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3d76" w14:textId="2173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внесения топологий в Государственный реестр топологий интегральных микросхем и выдачи свидетельств о регистрации, удостоверений авторов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2018 года № 1342. Зарегистрирован в Министерстве юстиции Республики Казахстан 21 сентября 2018 года № 17397.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29 июня 2001 года "О правовой охране топологий интегральных микросхем",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топологий в Государственный реестр топологий интегральных микросхем и выдачи свидетельств о регистрации, удостоверений авторов.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внесения топологий в Государственный реестр топологий интегральных микросхем и выдачи свидетельств о регистрации, удостоверений авторов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30.04.2020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внесения топологий в Государственный реестр топологий интегральных микросхем и выдачи свидетельств о регистрации, удостоверений авторов (далее – Правила) разработаны в соответствии с Законами Республики Казахстан от 29 июня 2001 года, "</w:t>
      </w:r>
      <w:r>
        <w:rPr>
          <w:rFonts w:ascii="Times New Roman"/>
          <w:b w:val="false"/>
          <w:i w:val="false"/>
          <w:color w:val="000000"/>
          <w:sz w:val="28"/>
        </w:rPr>
        <w:t>О правовой охране топологий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госуслугах), которые устанавливают порядок внесения топологий в Государственный реестр топологий интегральных микросхем, а также выдачи свидетельств о регистрации, удостоверений авторов и определяют порядок оказания государственных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интегральная микросхема – микроэлектронное изделие окончательной или промежуточной формы, предназначенное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изделие;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топология интегральной микросхемы (далее – топология) –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правообладатель – автор, его наследник, а также любое физическое или юридическое лицо, которое обладает исключительным правом, полученным в силу закона или договора;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заявка на регистрацию топологии интегральной микросхемы;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"Регистрация топологий интегральных микросхем"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"Регистрация топологий интегральных микросхем"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 – услугополучатель) направляет через портал заявления с приложением документов, указанным в пункте 8 перечня основных требований к оказанию государственной услуги "Регистрация топологий интегральных микросхем"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Внесение топологий в Государственный реестр топологий интегральных микросхем Республики Казахстан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решения о регистрации топологий и при подтверждении оплаты за услуги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 по выдаче свидетельства в Государственный реестр топологий интегральных микросхем Республики Казахстан (далее – Государственный реестр) РГП на ПХВ "НИИС" вносятся сведения по топологии с присвоением ей порядкового номера.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регистрации топологий в Государственный реестр вносятся следующие сведения: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интегральной микросхемы с зарегистрированной топологией;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топологии;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государственной регистрации топологии;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заявки топологии;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публикации сведений о регистрации;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правообладателе(лях): полное наименование организации, фамилия, имя, отчество (при его наличии) физического лица с указанием кода страны места нахождения, места жительства правообладателя(лей);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авторе(ах): фамилия, имя, отчество (при его наличии), указание кода страны места жительства (если автор(ы) не отказался(лись) быть упомянутым(и) в качестве такового(ых);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патентном поверенном или ином представителе;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реферат.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Выдача свидетельств о регистрации, удостоверений авторов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внесенных в Государственный реестр сведений РГП на ПХВ "НИИС" выдается свидетельство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Свидетельство заполняется на казахском, русском и английском языках.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"НИИС" направляет (выдает) свидетельство правообладателю либо его представителю по доверенности (если ходатайство подается представителем) или копии доверенности (если ходатайство подается патентным поверенным), в течение 10 (десяти) рабочих дней со дня поступления платежного документа в экспертную организацию.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свидетельстве указываются: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свидетельства;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топологии;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правообладатель - фамилия, имя и отчество (при его наличии) физического лица и/или полное наименование юридического лица;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 (ы) - фамилия, имя и отчество (при его наличии);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заявки;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первого коммерческого использования (если оно имело место);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регистрации.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правообладателей несколько, то свидетельство о регистрации направляется правообладателю, указанному первым в заявлении на регистрацию топологии.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лиц, на имя которых испрашивается регистрация топологии, выдается одно свидетельство.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Автору топологии, не являющемуся правообладателем, РГП на ПХВ "НИИС" выдает удостоверение автора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Удостоверение автора выдается заявителю для каждого автора топологии, указанного в заявке на выдачу свидетельства при подтверждении оплаты за услуги РГП на ПХВ "НИИС" по подготовке к выдаче удостоверения автора.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 микросхем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регистрации, 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"Регистрация топологий интегральных микросхем"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топологий интегральных микросхем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"О правовой охране топологий интегральных микросхем"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материалов, идентифицирующих топологию, включая реферат.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поступления: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________20___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 РЕГИСТРАЦИОННЫЙ номер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(22) Дата подачи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А Я В Л Е Н И Е о регистрации топологии интегральной микросхемы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(Почтовый индекс, адрес на территории Республики Казахстан; фамилия, имя, отчество (при наличии) или наименование юридического 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Представляя указанные ниже документы, заявитель подтверждает отсутствие в представленном на регистрацию объекте сведений, составляющих государственную тайну, и предоставляет Республиканское государственное предприятие "Национальный институт интеллектуальной собственности" Министерства юстиции Республики Казахстан право на воспроизведение материалов, идентифицирующих регистрируемый объект, на бумажном носителе и путем записи на электронном носителе, в том числе записи в память электронно-вычислительной машины, в целях, необходимых для предоставления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1.НАЗВАНИЕ ИНТЕГРАЛЬНОЙ МИКРОСХЕМЫ С регистрируемой ТОПОЛОГИЕЙ АЛЬТЕРНАТИВНОЕ НАЗВАНИЕ: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НАЗВАНИЕ: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ПРАВООБЛАДАТЕЛЬ (ЗАЯВИТЕЛЬ (И) БИЗНЕС ИДЕНТИФИКАЦИОННЫЙ НОМЕР: _______________________ИДЕНТИФИКАЦИОННЫЙ (ИНДИВИДУАЛЬНЫЙ) НОМЕР НАЛОГОПЛАТЕЛЬЩИКА: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фамилия, имя, отчество (при его наличии) и место жительства (для физического лица) или наименование юридического лица (согласно учредительным документам) и место нахождения, (для юридического лица), включая название страны. Данные о месте жительства автора (ов)-заявителя(ей) приводятся в графе 5А)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ОСНОВАНИЯ ВОЗНИКНОВЕНИЯ ПРАВА НА РЕГИСТРИРУЕМУЮ ТОПОЛОГИЮ (отметить [Х]) (заполняется, если заявитель является юридическим лицом, или состав заявителей не соответствует составу авторов)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заявитель является работодателем автора □ передача прав автором или его правопреемником заявителю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передача прав работодателем заявителю □ в порядке универсального правопреемства (наследование, реорганизация)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заявитель является автором □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- указать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МЕСТО И ДАТА ПЕРВОГО ИСПОЛЬЗОВАНИЯ РЕГИСТРИРУЕМОЙ ТОПОЛОГИИ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Страна: _____________________________________________________ число: месяц: год: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АВТОРЫ всего авторов _____ □ авторы отказались быть упомянутыми в качестве таковых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5А. СВЕДЕНИЯ ОБ АВТОРЕ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число: месяц: год: Гражданство: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использование сведений, составляющих охраняемую законом тайну, содержащуюся в информационных системах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жительства, включая указание страны, номер телефона: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творческого вклада автора в создание регистрируемой топологии: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ДАННЫЕ О ПРАВООБЛАДАТЕЛЕЙ НА ДАТУ ИСПОЛЬЗОВАНИЯ ТОПОЛОГИИ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6А. СВЕДЕНИЯ ОБ ОХРАНЯЕМЫХ ТОПОЛОГИЯХ (использованных при создании данной топологии)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ОПЛАТА УСЛУГ РЕСПУБЛИКАНСКОГО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ИНСТИТУТ ИНТЕЛЛЕКТУАЛЬНОЙ СОБСТВЕННОСТИ"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уплачена □ не уплачена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 (указываются фамилия, имя, отчество (при наличии) физического лица или наименование юридического лица):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Для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удостоверяющего личность: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 для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КОНТАКТНЫЕ РЕКВИЗИТЫ ДЛЯ ПРЕДСТАВЛЕНИЯ ТРЕТЬИМ ЛИЦАМ (телефон, адрес электронной почты, и другие):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ПОДПИСЬ ЭЦП (И) ЗАЯВИТЕЛЯ (ЕЙ) (ПРАВООБЛАДАТЕЛЯ (ЕЙ) ИЛИ ЕГО (ИХ) ПРЕДСТАВИТЕЛЯ (ЕЙ)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Республики Казахстан порядке, с указанием его должности, и скрепляется печатью юридического лица при наличии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любого лица должна быть расшифрована с указанием фамилии и инициалов и указана дата подписания заявления.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Правообладатели – физические лица подтверждают согласие с обработкой указанных в данном заявлении персональных данных в целях и объеме, необходимых для предоставления государственной услуги, и в течение срока действия исключительного права на регистрируемый объект)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внесения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регистрации, 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топологий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топологий интегральных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микросхем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Адресат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топологий интегральных микросхем"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топология интегральной микросхемы № _ зарегистрирован в Государственном реестре топологий интегральных микросхем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топологий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топологий интегральных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микросхем и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Адресат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дальнейшем рассмотрении заявления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сторона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топологий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авторов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Обратная сторона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