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d48d" w14:textId="7e0d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19 марта 2015 года № 229 "Об утверждении Правил организации деятельности и осуществления функций заказчика (застройщика)"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19 сентября 2018 года № 656. Зарегистрирован в Министерстве юстиции Республики Казахстан 24 сентября 2018 года № 17420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марта 2015 года № 229 "Об утверждении Правил организации деятельности и осуществления функций заказчика (застройщика)" (зарегистрирован в Реестре государственной регистрации нормативных правовых актов за № 10795, опубликован 15 мая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и осуществления функций заказчика (застройщика),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0" w:id="5"/>
    <w:p>
      <w:pPr>
        <w:spacing w:after="0"/>
        <w:ind w:left="0"/>
        <w:jc w:val="both"/>
      </w:pPr>
      <w:r>
        <w:rPr>
          <w:rFonts w:ascii="Times New Roman"/>
          <w:b w:val="false"/>
          <w:i w:val="false"/>
          <w:color w:val="000000"/>
          <w:sz w:val="28"/>
        </w:rPr>
        <w:t xml:space="preserve">
      "1. Настоящие Правила организации деятельности и осуществления функций заказчика (застройщика)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 и определяют порядок организации деятельности и осуществления функций заказчика (застройщика) (далее – заказчик).</w:t>
      </w:r>
    </w:p>
    <w:bookmarkEnd w:id="5"/>
    <w:bookmarkStart w:name="z11" w:id="6"/>
    <w:p>
      <w:pPr>
        <w:spacing w:after="0"/>
        <w:ind w:left="0"/>
        <w:jc w:val="both"/>
      </w:pPr>
      <w:r>
        <w:rPr>
          <w:rFonts w:ascii="Times New Roman"/>
          <w:b w:val="false"/>
          <w:i w:val="false"/>
          <w:color w:val="000000"/>
          <w:sz w:val="28"/>
        </w:rPr>
        <w:t xml:space="preserve">
      Конкретные обязательства заказчика при выполнении проектных и строительных работ определяются соглашением сторон. </w:t>
      </w:r>
    </w:p>
    <w:bookmarkEnd w:id="6"/>
    <w:bookmarkStart w:name="z12" w:id="7"/>
    <w:p>
      <w:pPr>
        <w:spacing w:after="0"/>
        <w:ind w:left="0"/>
        <w:jc w:val="both"/>
      </w:pPr>
      <w:r>
        <w:rPr>
          <w:rFonts w:ascii="Times New Roman"/>
          <w:b w:val="false"/>
          <w:i w:val="false"/>
          <w:color w:val="000000"/>
          <w:sz w:val="28"/>
        </w:rPr>
        <w:t xml:space="preserve">
      При осуществлении деятельности по организации строительства объектов за счет привлечения денег физических и (или) юридических лиц для участия в строительстве, функции заказчика регламентируются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апреля 2016 года "О долевом участии в жилищном строительстве.";</w:t>
      </w:r>
    </w:p>
    <w:bookmarkEnd w:id="7"/>
    <w:bookmarkStart w:name="z13" w:id="8"/>
    <w:p>
      <w:pPr>
        <w:spacing w:after="0"/>
        <w:ind w:left="0"/>
        <w:jc w:val="both"/>
      </w:pPr>
      <w:r>
        <w:rPr>
          <w:rFonts w:ascii="Times New Roman"/>
          <w:b w:val="false"/>
          <w:i w:val="false"/>
          <w:color w:val="000000"/>
          <w:sz w:val="28"/>
        </w:rPr>
        <w:t>
      пункт 8 дополнить подпунктом 3-1) следующего содержания:</w:t>
      </w:r>
    </w:p>
    <w:bookmarkEnd w:id="8"/>
    <w:bookmarkStart w:name="z14" w:id="9"/>
    <w:p>
      <w:pPr>
        <w:spacing w:after="0"/>
        <w:ind w:left="0"/>
        <w:jc w:val="both"/>
      </w:pPr>
      <w:r>
        <w:rPr>
          <w:rFonts w:ascii="Times New Roman"/>
          <w:b w:val="false"/>
          <w:i w:val="false"/>
          <w:color w:val="000000"/>
          <w:sz w:val="28"/>
        </w:rPr>
        <w:t>
      "3-1) приемка в эксплуатацию построенного объекта и утверждение акта приемки объекта;";</w:t>
      </w:r>
    </w:p>
    <w:bookmarkEnd w:id="9"/>
    <w:bookmarkStart w:name="z15" w:id="10"/>
    <w:p>
      <w:pPr>
        <w:spacing w:after="0"/>
        <w:ind w:left="0"/>
        <w:jc w:val="both"/>
      </w:pPr>
      <w:r>
        <w:rPr>
          <w:rFonts w:ascii="Times New Roman"/>
          <w:b w:val="false"/>
          <w:i w:val="false"/>
          <w:color w:val="000000"/>
          <w:sz w:val="28"/>
        </w:rPr>
        <w:t>
      заголовок главы 2 изложить в следующей редакции:</w:t>
      </w:r>
    </w:p>
    <w:bookmarkEnd w:id="10"/>
    <w:bookmarkStart w:name="z16" w:id="11"/>
    <w:p>
      <w:pPr>
        <w:spacing w:after="0"/>
        <w:ind w:left="0"/>
        <w:jc w:val="both"/>
      </w:pPr>
      <w:r>
        <w:rPr>
          <w:rFonts w:ascii="Times New Roman"/>
          <w:b w:val="false"/>
          <w:i w:val="false"/>
          <w:color w:val="000000"/>
          <w:sz w:val="28"/>
        </w:rPr>
        <w:t>
      "Глава 2. Основные функции заказчика в процессе реализации</w:t>
      </w:r>
    </w:p>
    <w:bookmarkEnd w:id="11"/>
    <w:bookmarkStart w:name="z17" w:id="12"/>
    <w:p>
      <w:pPr>
        <w:spacing w:after="0"/>
        <w:ind w:left="0"/>
        <w:jc w:val="both"/>
      </w:pPr>
      <w:r>
        <w:rPr>
          <w:rFonts w:ascii="Times New Roman"/>
          <w:b w:val="false"/>
          <w:i w:val="false"/>
          <w:color w:val="000000"/>
          <w:sz w:val="28"/>
        </w:rPr>
        <w:t>
      инвестиционных проектов";</w:t>
      </w:r>
    </w:p>
    <w:bookmarkEnd w:id="12"/>
    <w:bookmarkStart w:name="z18"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"7) передает в установленном порядке подрядчику:</w:t>
      </w:r>
    </w:p>
    <w:bookmarkEnd w:id="14"/>
    <w:bookmarkStart w:name="z21" w:id="15"/>
    <w:p>
      <w:pPr>
        <w:spacing w:after="0"/>
        <w:ind w:left="0"/>
        <w:jc w:val="both"/>
      </w:pPr>
      <w:r>
        <w:rPr>
          <w:rFonts w:ascii="Times New Roman"/>
          <w:b w:val="false"/>
          <w:i w:val="false"/>
          <w:color w:val="000000"/>
          <w:sz w:val="28"/>
        </w:rPr>
        <w:t>
      в согласованные с ним сроки правоустанавливающий документ на земельный участок и полученные разрешения соответствующих организаций согласно подпунктам 2) и 3) настоящего пункта;</w:t>
      </w:r>
    </w:p>
    <w:bookmarkEnd w:id="15"/>
    <w:bookmarkStart w:name="z22" w:id="16"/>
    <w:p>
      <w:pPr>
        <w:spacing w:after="0"/>
        <w:ind w:left="0"/>
        <w:jc w:val="both"/>
      </w:pPr>
      <w:r>
        <w:rPr>
          <w:rFonts w:ascii="Times New Roman"/>
          <w:b w:val="false"/>
          <w:i w:val="false"/>
          <w:color w:val="000000"/>
          <w:sz w:val="28"/>
        </w:rPr>
        <w:t>
      в составе геодезической разбивочной основы: строительную сетку, красные линии, главные разбивочные оси, определяющие габариты зданий (сооружений), высотные репера, главные оси инженерных коммуникаций, автодорог, линий электроснабжения, связи, трассы водопровода, канализации, теплофикации, газификации, оформленный акт приемки геодезической разбивочной основы для строительства;</w:t>
      </w:r>
    </w:p>
    <w:bookmarkEnd w:id="16"/>
    <w:bookmarkStart w:name="z23" w:id="17"/>
    <w:p>
      <w:pPr>
        <w:spacing w:after="0"/>
        <w:ind w:left="0"/>
        <w:jc w:val="both"/>
      </w:pPr>
      <w:r>
        <w:rPr>
          <w:rFonts w:ascii="Times New Roman"/>
          <w:b w:val="false"/>
          <w:i w:val="false"/>
          <w:color w:val="000000"/>
          <w:sz w:val="28"/>
        </w:rPr>
        <w:t>
      утвержденную проектно-сметную документацию и другие документы, необходимые для строительства, регламентированные нормативными техническими документами по организации строительного производства.</w:t>
      </w:r>
    </w:p>
    <w:bookmarkEnd w:id="17"/>
    <w:bookmarkStart w:name="z24" w:id="18"/>
    <w:p>
      <w:pPr>
        <w:spacing w:after="0"/>
        <w:ind w:left="0"/>
        <w:jc w:val="both"/>
      </w:pPr>
      <w:r>
        <w:rPr>
          <w:rFonts w:ascii="Times New Roman"/>
          <w:b w:val="false"/>
          <w:i w:val="false"/>
          <w:color w:val="000000"/>
          <w:sz w:val="28"/>
        </w:rPr>
        <w:t>
      При этом, подрядчиком своими силами либо с привлечением специализированной организации разрабатывается проект производства работ (далее – ППР). Состав основных документов, разрабатываемых в проекте производства работ (ППР)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ППР разрабатывается на строительство объекта в целом, и состоит из проектов выполнения отдельных видов работ;";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"9) осуществляет контроль за общим ведением строительства, с соблюдением календарного плана, графиков проведения работ и взаимодействие с местными исполнительными органами по вопросам строительства объекта;";</w:t>
      </w:r>
    </w:p>
    <w:bookmarkEnd w:id="19"/>
    <w:bookmarkStart w:name="z27" w:id="2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0"/>
    <w:bookmarkStart w:name="z28" w:id="21"/>
    <w:p>
      <w:pPr>
        <w:spacing w:after="0"/>
        <w:ind w:left="0"/>
        <w:jc w:val="both"/>
      </w:pPr>
      <w:r>
        <w:rPr>
          <w:rFonts w:ascii="Times New Roman"/>
          <w:b w:val="false"/>
          <w:i w:val="false"/>
          <w:color w:val="000000"/>
          <w:sz w:val="28"/>
        </w:rPr>
        <w:t>
      "4) организует и ведет бухгалтерский и статистический учет, а также подписывает:</w:t>
      </w:r>
    </w:p>
    <w:bookmarkEnd w:id="21"/>
    <w:bookmarkStart w:name="z29" w:id="22"/>
    <w:p>
      <w:pPr>
        <w:spacing w:after="0"/>
        <w:ind w:left="0"/>
        <w:jc w:val="both"/>
      </w:pPr>
      <w:r>
        <w:rPr>
          <w:rFonts w:ascii="Times New Roman"/>
          <w:b w:val="false"/>
          <w:i w:val="false"/>
          <w:color w:val="000000"/>
          <w:sz w:val="28"/>
        </w:rPr>
        <w:t xml:space="preserve">
      акты приемки выполненных работ (по базисно-индексному методу)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2"/>
    <w:bookmarkStart w:name="z30" w:id="23"/>
    <w:p>
      <w:pPr>
        <w:spacing w:after="0"/>
        <w:ind w:left="0"/>
        <w:jc w:val="both"/>
      </w:pPr>
      <w:r>
        <w:rPr>
          <w:rFonts w:ascii="Times New Roman"/>
          <w:b w:val="false"/>
          <w:i w:val="false"/>
          <w:color w:val="000000"/>
          <w:sz w:val="28"/>
        </w:rPr>
        <w:t>
      акты приемки выполненных работ (по ресурсному методу) в соответствии с приложением 3-1 к настоящим Правилам;</w:t>
      </w:r>
    </w:p>
    <w:bookmarkEnd w:id="23"/>
    <w:bookmarkStart w:name="z31" w:id="24"/>
    <w:p>
      <w:pPr>
        <w:spacing w:after="0"/>
        <w:ind w:left="0"/>
        <w:jc w:val="both"/>
      </w:pPr>
      <w:r>
        <w:rPr>
          <w:rFonts w:ascii="Times New Roman"/>
          <w:b w:val="false"/>
          <w:i w:val="false"/>
          <w:color w:val="000000"/>
          <w:sz w:val="28"/>
        </w:rPr>
        <w:t xml:space="preserve">
      справку о стоимости выполненных строительных работ и затрат (по базисно-индексному методу)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w:t>
      </w:r>
    </w:p>
    <w:bookmarkEnd w:id="24"/>
    <w:bookmarkStart w:name="z32" w:id="25"/>
    <w:p>
      <w:pPr>
        <w:spacing w:after="0"/>
        <w:ind w:left="0"/>
        <w:jc w:val="both"/>
      </w:pPr>
      <w:r>
        <w:rPr>
          <w:rFonts w:ascii="Times New Roman"/>
          <w:b w:val="false"/>
          <w:i w:val="false"/>
          <w:color w:val="000000"/>
          <w:sz w:val="28"/>
        </w:rPr>
        <w:t>
      справку о стоимости выполненных строительных работ и затрат (по ресурсному методу) в соответствии с приложением 4-1 к настоящим Правилам;".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4" w:id="26"/>
    <w:p>
      <w:pPr>
        <w:spacing w:after="0"/>
        <w:ind w:left="0"/>
        <w:jc w:val="both"/>
      </w:pPr>
      <w:r>
        <w:rPr>
          <w:rFonts w:ascii="Times New Roman"/>
          <w:b w:val="false"/>
          <w:i w:val="false"/>
          <w:color w:val="000000"/>
          <w:sz w:val="28"/>
        </w:rPr>
        <w:t>
      "14. Заказчик, получивший письменное извещение от подрядчика (генерального подрядчика) о готовности объекта к приемке в эксплуатацию и комплекта исполнительной документации, осуществляет приемку объекта в эксплуатацию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w:t>
      </w:r>
    </w:p>
    <w:bookmarkEnd w:id="26"/>
    <w:bookmarkStart w:name="z35" w:id="27"/>
    <w:p>
      <w:pPr>
        <w:spacing w:after="0"/>
        <w:ind w:left="0"/>
        <w:jc w:val="both"/>
      </w:pPr>
      <w:r>
        <w:rPr>
          <w:rFonts w:ascii="Times New Roman"/>
          <w:b w:val="false"/>
          <w:i w:val="false"/>
          <w:color w:val="000000"/>
          <w:sz w:val="28"/>
        </w:rPr>
        <w:t>
      1) организовывает комплексную проверку готовности объекта;</w:t>
      </w:r>
    </w:p>
    <w:bookmarkEnd w:id="27"/>
    <w:bookmarkStart w:name="z36" w:id="28"/>
    <w:p>
      <w:pPr>
        <w:spacing w:after="0"/>
        <w:ind w:left="0"/>
        <w:jc w:val="both"/>
      </w:pPr>
      <w:r>
        <w:rPr>
          <w:rFonts w:ascii="Times New Roman"/>
          <w:b w:val="false"/>
          <w:i w:val="false"/>
          <w:color w:val="000000"/>
          <w:sz w:val="28"/>
        </w:rPr>
        <w:t>
      2) определяет режим эксплуатации объекта в период опробования и приемки;</w:t>
      </w:r>
    </w:p>
    <w:bookmarkEnd w:id="28"/>
    <w:bookmarkStart w:name="z37" w:id="29"/>
    <w:p>
      <w:pPr>
        <w:spacing w:after="0"/>
        <w:ind w:left="0"/>
        <w:jc w:val="both"/>
      </w:pPr>
      <w:r>
        <w:rPr>
          <w:rFonts w:ascii="Times New Roman"/>
          <w:b w:val="false"/>
          <w:i w:val="false"/>
          <w:color w:val="000000"/>
          <w:sz w:val="28"/>
        </w:rPr>
        <w:t>
      3) при необходимости обеспечивает организацию и проведение пусконаладочных работ на объекте;</w:t>
      </w:r>
    </w:p>
    <w:bookmarkEnd w:id="29"/>
    <w:bookmarkStart w:name="z38" w:id="30"/>
    <w:p>
      <w:pPr>
        <w:spacing w:after="0"/>
        <w:ind w:left="0"/>
        <w:jc w:val="both"/>
      </w:pPr>
      <w:r>
        <w:rPr>
          <w:rFonts w:ascii="Times New Roman"/>
          <w:b w:val="false"/>
          <w:i w:val="false"/>
          <w:color w:val="000000"/>
          <w:sz w:val="28"/>
        </w:rPr>
        <w:t xml:space="preserve">
      4) запрашивает у подрядчика, лиц, осуществляющих технический и авторский надзоры, подписанные заключения о качестве строительно-монтажных работ, заключение о соответствии выполненных работ проекту и декларацию о соответствии,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 (зарегистрирован в Реестре государственной регистрации нормативных правовых актов за № 15150);</w:t>
      </w:r>
    </w:p>
    <w:bookmarkEnd w:id="30"/>
    <w:bookmarkStart w:name="z39" w:id="31"/>
    <w:p>
      <w:pPr>
        <w:spacing w:after="0"/>
        <w:ind w:left="0"/>
        <w:jc w:val="both"/>
      </w:pPr>
      <w:r>
        <w:rPr>
          <w:rFonts w:ascii="Times New Roman"/>
          <w:b w:val="false"/>
          <w:i w:val="false"/>
          <w:color w:val="000000"/>
          <w:sz w:val="28"/>
        </w:rPr>
        <w:t xml:space="preserve">
      5)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лицами, осуществляющими технический и авторский надзоры, проверяет исполнительную техническую документацию на предмет наличия и комплектности (в том числе, инженерно-геодезические изыскания (исполнительную съемку)), осматривает и принимает объект в эксплуатацию по форме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за № 15141).</w:t>
      </w:r>
    </w:p>
    <w:bookmarkEnd w:id="31"/>
    <w:bookmarkStart w:name="z40" w:id="32"/>
    <w:p>
      <w:pPr>
        <w:spacing w:after="0"/>
        <w:ind w:left="0"/>
        <w:jc w:val="both"/>
      </w:pPr>
      <w:r>
        <w:rPr>
          <w:rFonts w:ascii="Times New Roman"/>
          <w:b w:val="false"/>
          <w:i w:val="false"/>
          <w:color w:val="000000"/>
          <w:sz w:val="28"/>
        </w:rPr>
        <w:t>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документов указанных в подпункте 4) настоящего пункта.</w:t>
      </w:r>
    </w:p>
    <w:bookmarkEnd w:id="32"/>
    <w:bookmarkStart w:name="z41" w:id="33"/>
    <w:p>
      <w:pPr>
        <w:spacing w:after="0"/>
        <w:ind w:left="0"/>
        <w:jc w:val="both"/>
      </w:pPr>
      <w:r>
        <w:rPr>
          <w:rFonts w:ascii="Times New Roman"/>
          <w:b w:val="false"/>
          <w:i w:val="false"/>
          <w:color w:val="000000"/>
          <w:sz w:val="28"/>
        </w:rPr>
        <w:t xml:space="preserve">
      Приемка в эксплуатацию построенного объекта производится собственником (заказчиком, инвестором, застройщиком) самостоятельно в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Закона и Правилами приемки построенного объекта в эксплуатацию собственником самостоятельно, а также формы акта приемки,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13 декабря 2017 года № 867 (зарегистрирован в Реестре государственной регистрации нормативных правовых актов за № 16165);</w:t>
      </w:r>
    </w:p>
    <w:bookmarkEnd w:id="33"/>
    <w:bookmarkStart w:name="z42" w:id="34"/>
    <w:p>
      <w:pPr>
        <w:spacing w:after="0"/>
        <w:ind w:left="0"/>
        <w:jc w:val="both"/>
      </w:pPr>
      <w:r>
        <w:rPr>
          <w:rFonts w:ascii="Times New Roman"/>
          <w:b w:val="false"/>
          <w:i w:val="false"/>
          <w:color w:val="000000"/>
          <w:sz w:val="28"/>
        </w:rPr>
        <w:t>
      6)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принимает объект в эксплуатацию после устранения подрядчиком (генеральным подрядчиком) нарушений.</w:t>
      </w:r>
    </w:p>
    <w:bookmarkEnd w:id="34"/>
    <w:bookmarkStart w:name="z43" w:id="35"/>
    <w:p>
      <w:pPr>
        <w:spacing w:after="0"/>
        <w:ind w:left="0"/>
        <w:jc w:val="both"/>
      </w:pPr>
      <w:r>
        <w:rPr>
          <w:rFonts w:ascii="Times New Roman"/>
          <w:b w:val="false"/>
          <w:i w:val="false"/>
          <w:color w:val="000000"/>
          <w:sz w:val="28"/>
        </w:rPr>
        <w:t xml:space="preserve">
      При получении заключения авторского и (или) технического надзора о непригодности объекта к эксплуатации или некачественном выполнении строительно-монтажных работ, заказчик обращается в соответствующие государственные органы для привлечения к ответственности участников строительства, допустивших нарушение, а также принимает меры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Республики Казахстан от 5 июля 2014 года за ненадлежащее исполнение договорных обязательств;</w:t>
      </w:r>
    </w:p>
    <w:bookmarkEnd w:id="35"/>
    <w:bookmarkStart w:name="z44" w:id="36"/>
    <w:p>
      <w:pPr>
        <w:spacing w:after="0"/>
        <w:ind w:left="0"/>
        <w:jc w:val="both"/>
      </w:pPr>
      <w:r>
        <w:rPr>
          <w:rFonts w:ascii="Times New Roman"/>
          <w:b w:val="false"/>
          <w:i w:val="false"/>
          <w:color w:val="000000"/>
          <w:sz w:val="28"/>
        </w:rPr>
        <w:t>
      7) утверждает акт приемки объекта в эксплуатацию.</w:t>
      </w:r>
    </w:p>
    <w:bookmarkEnd w:id="36"/>
    <w:bookmarkStart w:name="z45" w:id="37"/>
    <w:p>
      <w:pPr>
        <w:spacing w:after="0"/>
        <w:ind w:left="0"/>
        <w:jc w:val="both"/>
      </w:pPr>
      <w:r>
        <w:rPr>
          <w:rFonts w:ascii="Times New Roman"/>
          <w:b w:val="false"/>
          <w:i w:val="false"/>
          <w:color w:val="000000"/>
          <w:sz w:val="28"/>
        </w:rPr>
        <w:t>
      Дата подписания акта приемки в эксплуатацию считается датой его утверждения и датой ввода объекта в эксплуатацию.</w:t>
      </w:r>
    </w:p>
    <w:bookmarkEnd w:id="37"/>
    <w:bookmarkStart w:name="z46" w:id="38"/>
    <w:p>
      <w:pPr>
        <w:spacing w:after="0"/>
        <w:ind w:left="0"/>
        <w:jc w:val="both"/>
      </w:pPr>
      <w:r>
        <w:rPr>
          <w:rFonts w:ascii="Times New Roman"/>
          <w:b w:val="false"/>
          <w:i w:val="false"/>
          <w:color w:val="000000"/>
          <w:sz w:val="28"/>
        </w:rPr>
        <w:t>
      Со дня ввода объекта в эксплуатацию, расходы связанные с содержанием объекта несет заказчик;</w:t>
      </w:r>
    </w:p>
    <w:bookmarkEnd w:id="38"/>
    <w:bookmarkStart w:name="z47" w:id="39"/>
    <w:p>
      <w:pPr>
        <w:spacing w:after="0"/>
        <w:ind w:left="0"/>
        <w:jc w:val="both"/>
      </w:pPr>
      <w:r>
        <w:rPr>
          <w:rFonts w:ascii="Times New Roman"/>
          <w:b w:val="false"/>
          <w:i w:val="false"/>
          <w:color w:val="000000"/>
          <w:sz w:val="28"/>
        </w:rPr>
        <w:t>
      8) в течение одного дня после утверждения акта приемки объекта в эксплуатацию, направляет в акционерное общество Государственная корпорация "Правительство для граждан" утвержденный акт приемки объекта в эксплуатацию с приложением к нему технических характеристик объекта и документов предусмотренных в подпункте 4) настоящего пункта.";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9" w:id="40"/>
    <w:p>
      <w:pPr>
        <w:spacing w:after="0"/>
        <w:ind w:left="0"/>
        <w:jc w:val="both"/>
      </w:pPr>
      <w:r>
        <w:rPr>
          <w:rFonts w:ascii="Times New Roman"/>
          <w:b w:val="false"/>
          <w:i w:val="false"/>
          <w:color w:val="000000"/>
          <w:sz w:val="28"/>
        </w:rPr>
        <w:t>
      "16. В период гарантийного срока эксплуатации объекта, заказчик участвует совместно с подрядчиком и эксплуатационной организацией в обследовании объекта и обеспечивает устранение подрядчиком или за его счет выявленных дефектов, за исключением случаев когда неисправности были допущены вследствие ненадлежащей эксплуатации.";</w:t>
      </w:r>
    </w:p>
    <w:bookmarkEnd w:id="40"/>
    <w:bookmarkStart w:name="z50" w:id="4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1"/>
    <w:bookmarkStart w:name="z51" w:id="42"/>
    <w:p>
      <w:pPr>
        <w:spacing w:after="0"/>
        <w:ind w:left="0"/>
        <w:jc w:val="both"/>
      </w:pPr>
      <w:r>
        <w:rPr>
          <w:rFonts w:ascii="Times New Roman"/>
          <w:b w:val="false"/>
          <w:i w:val="false"/>
          <w:color w:val="000000"/>
          <w:sz w:val="28"/>
        </w:rPr>
        <w:t>
      "Глава 3. Взаимодействие заказчика с лицом, осуществляющим</w:t>
      </w:r>
    </w:p>
    <w:bookmarkEnd w:id="42"/>
    <w:bookmarkStart w:name="z52" w:id="43"/>
    <w:p>
      <w:pPr>
        <w:spacing w:after="0"/>
        <w:ind w:left="0"/>
        <w:jc w:val="both"/>
      </w:pPr>
      <w:r>
        <w:rPr>
          <w:rFonts w:ascii="Times New Roman"/>
          <w:b w:val="false"/>
          <w:i w:val="false"/>
          <w:color w:val="000000"/>
          <w:sz w:val="28"/>
        </w:rPr>
        <w:t>
      инжиниринговые услуги по управлению проектом";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5" w:id="44"/>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57" w:id="45"/>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45"/>
    <w:bookmarkStart w:name="z58" w:id="46"/>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по инвестициям и развитию Республики Казахстан в установленном законодательством порядке обеспечить:</w:t>
      </w:r>
    </w:p>
    <w:bookmarkEnd w:id="46"/>
    <w:bookmarkStart w:name="z59" w:id="4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7"/>
    <w:bookmarkStart w:name="z60" w:id="4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8"/>
    <w:bookmarkStart w:name="z61" w:id="49"/>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49"/>
    <w:bookmarkStart w:name="z62" w:id="5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50"/>
    <w:bookmarkStart w:name="z63" w:id="5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51"/>
    <w:bookmarkStart w:name="z64" w:id="5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2018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bl>
    <w:bookmarkStart w:name="z68" w:id="53"/>
    <w:p>
      <w:pPr>
        <w:spacing w:after="0"/>
        <w:ind w:left="0"/>
        <w:jc w:val="left"/>
      </w:pPr>
      <w:r>
        <w:rPr>
          <w:rFonts w:ascii="Times New Roman"/>
          <w:b/>
          <w:i w:val="false"/>
          <w:color w:val="000000"/>
        </w:rPr>
        <w:t xml:space="preserve"> Состав основных документов, разрабатываемых в проекте организации строительства (ПОС)</w:t>
      </w:r>
    </w:p>
    <w:bookmarkEnd w:id="53"/>
    <w:bookmarkStart w:name="z69" w:id="54"/>
    <w:p>
      <w:pPr>
        <w:spacing w:after="0"/>
        <w:ind w:left="0"/>
        <w:jc w:val="both"/>
      </w:pPr>
      <w:r>
        <w:rPr>
          <w:rFonts w:ascii="Times New Roman"/>
          <w:b w:val="false"/>
          <w:i w:val="false"/>
          <w:color w:val="000000"/>
          <w:sz w:val="28"/>
        </w:rPr>
        <w:t>
      1. Календарный (объектный) план строительства, в котором определяются срок и очередность строительства основных и вспомогательных зданий и сооружений, распределение капитальных вложений и объемов строительно-монтажных работ.</w:t>
      </w:r>
    </w:p>
    <w:bookmarkEnd w:id="54"/>
    <w:bookmarkStart w:name="z70" w:id="55"/>
    <w:p>
      <w:pPr>
        <w:spacing w:after="0"/>
        <w:ind w:left="0"/>
        <w:jc w:val="both"/>
      </w:pPr>
      <w:r>
        <w:rPr>
          <w:rFonts w:ascii="Times New Roman"/>
          <w:b w:val="false"/>
          <w:i w:val="false"/>
          <w:color w:val="000000"/>
          <w:sz w:val="28"/>
        </w:rPr>
        <w:t>
      2. Строительный генеральный план (стройгенплан), в котором указывается расположение постоянных и временных зданий и сооружений, дорог, инженерных сетей, мест подключения временных инженерных коммуникаций к действующим сетям с указанием источников электроэнергии, воды, тепла, пара, а также размещение складских площадок, основных монтажных кранов и других механизированных установок, знаков закрепления разбивочных сетей, зданий и сооружений.</w:t>
      </w:r>
    </w:p>
    <w:bookmarkEnd w:id="55"/>
    <w:bookmarkStart w:name="z71" w:id="56"/>
    <w:p>
      <w:pPr>
        <w:spacing w:after="0"/>
        <w:ind w:left="0"/>
        <w:jc w:val="both"/>
      </w:pPr>
      <w:r>
        <w:rPr>
          <w:rFonts w:ascii="Times New Roman"/>
          <w:b w:val="false"/>
          <w:i w:val="false"/>
          <w:color w:val="000000"/>
          <w:sz w:val="28"/>
        </w:rPr>
        <w:t>
      В случаях, когда организационно-техническими решениями охватывается территория, примыкающая к стройплощадке, то кроме стройгенплана разрабатывается ситуационный план, где указываются предприятия материально-технической базы, карьеры, жилые поселки, внешние пути и дороги (с указанием их длины и пропускной способности), железные дороги, станции примыкания, морские, речные причалы, линии связи, электролинии, вырубка леса и другие имеющиеся объекты.</w:t>
      </w:r>
    </w:p>
    <w:bookmarkEnd w:id="56"/>
    <w:bookmarkStart w:name="z72" w:id="57"/>
    <w:p>
      <w:pPr>
        <w:spacing w:after="0"/>
        <w:ind w:left="0"/>
        <w:jc w:val="both"/>
      </w:pPr>
      <w:r>
        <w:rPr>
          <w:rFonts w:ascii="Times New Roman"/>
          <w:b w:val="false"/>
          <w:i w:val="false"/>
          <w:color w:val="000000"/>
          <w:sz w:val="28"/>
        </w:rPr>
        <w:t>
      3. Организационно-технологические схемы, определяющие оптимальную последовательность возведения зданий и сооружений.</w:t>
      </w:r>
    </w:p>
    <w:bookmarkEnd w:id="57"/>
    <w:bookmarkStart w:name="z73" w:id="58"/>
    <w:p>
      <w:pPr>
        <w:spacing w:after="0"/>
        <w:ind w:left="0"/>
        <w:jc w:val="both"/>
      </w:pPr>
      <w:r>
        <w:rPr>
          <w:rFonts w:ascii="Times New Roman"/>
          <w:b w:val="false"/>
          <w:i w:val="false"/>
          <w:color w:val="000000"/>
          <w:sz w:val="28"/>
        </w:rPr>
        <w:t>
      4. Ведомость объемов основных строительно-монтажных и специальных работ.</w:t>
      </w:r>
    </w:p>
    <w:bookmarkEnd w:id="58"/>
    <w:bookmarkStart w:name="z74" w:id="59"/>
    <w:p>
      <w:pPr>
        <w:spacing w:after="0"/>
        <w:ind w:left="0"/>
        <w:jc w:val="both"/>
      </w:pPr>
      <w:r>
        <w:rPr>
          <w:rFonts w:ascii="Times New Roman"/>
          <w:b w:val="false"/>
          <w:i w:val="false"/>
          <w:color w:val="000000"/>
          <w:sz w:val="28"/>
        </w:rPr>
        <w:t>
      5. Ведомость потребности в строительных конструкциях, изделиях, материалах и оборудовании, увязанная по времени с графической частью календарного (объектного) плана с указанием источников приобретения/снабжения (пунктов, предприятий изготовителей, поставщиков) основных строительных ресурсов.</w:t>
      </w:r>
    </w:p>
    <w:bookmarkEnd w:id="59"/>
    <w:bookmarkStart w:name="z75" w:id="60"/>
    <w:p>
      <w:pPr>
        <w:spacing w:after="0"/>
        <w:ind w:left="0"/>
        <w:jc w:val="both"/>
      </w:pPr>
      <w:r>
        <w:rPr>
          <w:rFonts w:ascii="Times New Roman"/>
          <w:b w:val="false"/>
          <w:i w:val="false"/>
          <w:color w:val="000000"/>
          <w:sz w:val="28"/>
        </w:rPr>
        <w:t>
      6. График потребности в основных строительных машинах и транспортных средствах, увязанный по времени с графической частью календарного (объектного) плана.</w:t>
      </w:r>
    </w:p>
    <w:bookmarkEnd w:id="60"/>
    <w:bookmarkStart w:name="z76" w:id="61"/>
    <w:p>
      <w:pPr>
        <w:spacing w:after="0"/>
        <w:ind w:left="0"/>
        <w:jc w:val="both"/>
      </w:pPr>
      <w:r>
        <w:rPr>
          <w:rFonts w:ascii="Times New Roman"/>
          <w:b w:val="false"/>
          <w:i w:val="false"/>
          <w:color w:val="000000"/>
          <w:sz w:val="28"/>
        </w:rPr>
        <w:t>
      7. График потребности в строительных кадрах, увязанный по времени с графической частью календарного (объектного) плана.</w:t>
      </w:r>
    </w:p>
    <w:bookmarkEnd w:id="61"/>
    <w:bookmarkStart w:name="z77" w:id="62"/>
    <w:p>
      <w:pPr>
        <w:spacing w:after="0"/>
        <w:ind w:left="0"/>
        <w:jc w:val="both"/>
      </w:pPr>
      <w:r>
        <w:rPr>
          <w:rFonts w:ascii="Times New Roman"/>
          <w:b w:val="false"/>
          <w:i w:val="false"/>
          <w:color w:val="000000"/>
          <w:sz w:val="28"/>
        </w:rPr>
        <w:t>
      8. Пояснительная записка, в которой наряду с характеристикой условий строительства обосновываются методы производства и совмещения работ, в том числе выполняемых в зимних условиях при сезонном характере работ вахтовым методом. Предусматриваются мероприятия по охране труда, сохранению окружающей природной среды. Обосновываются потребности в основных строительных машинах и механизмах, транспортных средствах, электроэнергии, паре, воде, кислороде, сжатом воздухе.</w:t>
      </w:r>
    </w:p>
    <w:bookmarkEnd w:id="62"/>
    <w:bookmarkStart w:name="z78" w:id="63"/>
    <w:p>
      <w:pPr>
        <w:spacing w:after="0"/>
        <w:ind w:left="0"/>
        <w:jc w:val="both"/>
      </w:pPr>
      <w:r>
        <w:rPr>
          <w:rFonts w:ascii="Times New Roman"/>
          <w:b w:val="false"/>
          <w:i w:val="false"/>
          <w:color w:val="000000"/>
          <w:sz w:val="28"/>
        </w:rPr>
        <w:t>
      Обосновывается потребность в кадрах, жилье, социально-культурном обслуживании, продолжительности строительства.</w:t>
      </w:r>
    </w:p>
    <w:bookmarkEnd w:id="63"/>
    <w:bookmarkStart w:name="z79" w:id="64"/>
    <w:p>
      <w:pPr>
        <w:spacing w:after="0"/>
        <w:ind w:left="0"/>
        <w:jc w:val="both"/>
      </w:pPr>
      <w:r>
        <w:rPr>
          <w:rFonts w:ascii="Times New Roman"/>
          <w:b w:val="false"/>
          <w:i w:val="false"/>
          <w:color w:val="000000"/>
          <w:sz w:val="28"/>
        </w:rPr>
        <w:t>
      В проекте организации строительства приводятся следующие технико-экономические показатели:</w:t>
      </w:r>
    </w:p>
    <w:bookmarkEnd w:id="64"/>
    <w:bookmarkStart w:name="z80" w:id="65"/>
    <w:p>
      <w:pPr>
        <w:spacing w:after="0"/>
        <w:ind w:left="0"/>
        <w:jc w:val="both"/>
      </w:pPr>
      <w:r>
        <w:rPr>
          <w:rFonts w:ascii="Times New Roman"/>
          <w:b w:val="false"/>
          <w:i w:val="false"/>
          <w:color w:val="000000"/>
          <w:sz w:val="28"/>
        </w:rPr>
        <w:t>
      общая продолжительность строительства (в месяцах), в том числе подготовительного периода и периода монтажа оборудования;</w:t>
      </w:r>
    </w:p>
    <w:bookmarkEnd w:id="65"/>
    <w:bookmarkStart w:name="z81" w:id="66"/>
    <w:p>
      <w:pPr>
        <w:spacing w:after="0"/>
        <w:ind w:left="0"/>
        <w:jc w:val="both"/>
      </w:pPr>
      <w:r>
        <w:rPr>
          <w:rFonts w:ascii="Times New Roman"/>
          <w:b w:val="false"/>
          <w:i w:val="false"/>
          <w:color w:val="000000"/>
          <w:sz w:val="28"/>
        </w:rPr>
        <w:t>
      максимальная численность работающих;</w:t>
      </w:r>
    </w:p>
    <w:bookmarkEnd w:id="66"/>
    <w:bookmarkStart w:name="z82" w:id="67"/>
    <w:p>
      <w:pPr>
        <w:spacing w:after="0"/>
        <w:ind w:left="0"/>
        <w:jc w:val="both"/>
      </w:pPr>
      <w:r>
        <w:rPr>
          <w:rFonts w:ascii="Times New Roman"/>
          <w:b w:val="false"/>
          <w:i w:val="false"/>
          <w:color w:val="000000"/>
          <w:sz w:val="28"/>
        </w:rPr>
        <w:t>
      затраты труда на выполнение строительно-монтажных работ (человек/дней), внесенные в ведомость затрат труда по укрупненным нормам, на основе которых составляется расчетная часть объектного календарного плана.</w:t>
      </w:r>
    </w:p>
    <w:bookmarkEnd w:id="67"/>
    <w:bookmarkStart w:name="z83" w:id="68"/>
    <w:p>
      <w:pPr>
        <w:spacing w:after="0"/>
        <w:ind w:left="0"/>
        <w:jc w:val="both"/>
      </w:pPr>
      <w:r>
        <w:rPr>
          <w:rFonts w:ascii="Times New Roman"/>
          <w:b w:val="false"/>
          <w:i w:val="false"/>
          <w:color w:val="000000"/>
          <w:sz w:val="28"/>
        </w:rPr>
        <w:t>
      Состав и содержание ПОС дополняется с учетом сложности строительства объекта в зависимости от объемно-планировочных и конструктивных решений в соответствии с действующими нормативными документами по составлению ПОС.</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2018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7" w:id="69"/>
    <w:p>
      <w:pPr>
        <w:spacing w:after="0"/>
        <w:ind w:left="0"/>
        <w:jc w:val="both"/>
      </w:pPr>
      <w:r>
        <w:rPr>
          <w:rFonts w:ascii="Times New Roman"/>
          <w:b w:val="false"/>
          <w:i w:val="false"/>
          <w:color w:val="000000"/>
          <w:sz w:val="28"/>
        </w:rPr>
        <w:t>
             Заказчик:__________________________________________________________________</w:t>
      </w:r>
      <w:r>
        <w:br/>
      </w:r>
      <w:r>
        <w:rPr>
          <w:rFonts w:ascii="Times New Roman"/>
          <w:b w:val="false"/>
          <w:i w:val="false"/>
          <w:color w:val="000000"/>
          <w:sz w:val="28"/>
        </w:rPr>
        <w:t xml:space="preserve">       (полное наименование, бизнес идентификационный номер или индивидуальный</w:t>
      </w:r>
      <w:r>
        <w:br/>
      </w:r>
      <w:r>
        <w:rPr>
          <w:rFonts w:ascii="Times New Roman"/>
          <w:b w:val="false"/>
          <w:i w:val="false"/>
          <w:color w:val="000000"/>
          <w:sz w:val="28"/>
        </w:rPr>
        <w:t xml:space="preserve">                   идентификационный номер, адрес, данные о средствах связи)</w:t>
      </w:r>
      <w:r>
        <w:br/>
      </w:r>
      <w:r>
        <w:rPr>
          <w:rFonts w:ascii="Times New Roman"/>
          <w:b w:val="false"/>
          <w:i w:val="false"/>
          <w:color w:val="000000"/>
          <w:sz w:val="28"/>
        </w:rPr>
        <w:t xml:space="preserve">       Подрядчик: _______________________________________________________________</w:t>
      </w:r>
      <w:r>
        <w:br/>
      </w:r>
      <w:r>
        <w:rPr>
          <w:rFonts w:ascii="Times New Roman"/>
          <w:b w:val="false"/>
          <w:i w:val="false"/>
          <w:color w:val="000000"/>
          <w:sz w:val="28"/>
        </w:rPr>
        <w:t xml:space="preserve">       (полное наименование, бизнес идентификационный номер или индивидуальный</w:t>
      </w:r>
      <w:r>
        <w:br/>
      </w:r>
      <w:r>
        <w:rPr>
          <w:rFonts w:ascii="Times New Roman"/>
          <w:b w:val="false"/>
          <w:i w:val="false"/>
          <w:color w:val="000000"/>
          <w:sz w:val="28"/>
        </w:rPr>
        <w:t xml:space="preserve">             идентификационный номер, адрес, данные о средствах связи)</w:t>
      </w:r>
      <w:r>
        <w:br/>
      </w:r>
      <w:r>
        <w:rPr>
          <w:rFonts w:ascii="Times New Roman"/>
          <w:b w:val="false"/>
          <w:i w:val="false"/>
          <w:color w:val="000000"/>
          <w:sz w:val="28"/>
        </w:rPr>
        <w:t xml:space="preserve">       Стройка: __________________________________________________________________</w:t>
      </w:r>
      <w:r>
        <w:br/>
      </w:r>
      <w:r>
        <w:rPr>
          <w:rFonts w:ascii="Times New Roman"/>
          <w:b w:val="false"/>
          <w:i w:val="false"/>
          <w:color w:val="000000"/>
          <w:sz w:val="28"/>
        </w:rPr>
        <w:t xml:space="preserve">                                     (наименование, адрес)</w:t>
      </w:r>
      <w:r>
        <w:br/>
      </w:r>
      <w:r>
        <w:rPr>
          <w:rFonts w:ascii="Times New Roman"/>
          <w:b w:val="false"/>
          <w:i w:val="false"/>
          <w:color w:val="000000"/>
          <w:sz w:val="28"/>
        </w:rPr>
        <w:t xml:space="preserve">       Объект: ___________________________________________________________________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 xml:space="preserve">       Договор подряда (контракт) № _______ от _____________</w:t>
      </w:r>
    </w:p>
    <w:bookmarkEnd w:id="69"/>
    <w:bookmarkStart w:name="z88" w:id="70"/>
    <w:p>
      <w:pPr>
        <w:spacing w:after="0"/>
        <w:ind w:left="0"/>
        <w:jc w:val="left"/>
      </w:pPr>
      <w:r>
        <w:rPr>
          <w:rFonts w:ascii="Times New Roman"/>
          <w:b/>
          <w:i w:val="false"/>
          <w:color w:val="000000"/>
        </w:rPr>
        <w:t xml:space="preserve">                                                  Акт</w:t>
      </w:r>
      <w:r>
        <w:br/>
      </w:r>
      <w:r>
        <w:rPr>
          <w:rFonts w:ascii="Times New Roman"/>
          <w:b/>
          <w:i w:val="false"/>
          <w:color w:val="000000"/>
        </w:rPr>
        <w:t xml:space="preserve">                                     приемки выполненных работ</w:t>
      </w:r>
      <w:r>
        <w:br/>
      </w:r>
      <w:r>
        <w:rPr>
          <w:rFonts w:ascii="Times New Roman"/>
          <w:b/>
          <w:i w:val="false"/>
          <w:color w:val="000000"/>
        </w:rPr>
        <w:t xml:space="preserve">                                     (по базисно - индексному методу)</w:t>
      </w:r>
    </w:p>
    <w:bookmarkEnd w:id="70"/>
    <w:bookmarkStart w:name="z89" w:id="71"/>
    <w:p>
      <w:pPr>
        <w:spacing w:after="0"/>
        <w:ind w:left="0"/>
        <w:jc w:val="both"/>
      </w:pPr>
      <w:r>
        <w:rPr>
          <w:rFonts w:ascii="Times New Roman"/>
          <w:b w:val="false"/>
          <w:i w:val="false"/>
          <w:color w:val="000000"/>
          <w:sz w:val="28"/>
        </w:rPr>
        <w:t>
      за _______ 20 __ год</w:t>
      </w:r>
    </w:p>
    <w:bookmarkEnd w:id="71"/>
    <w:bookmarkStart w:name="z90" w:id="72"/>
    <w:p>
      <w:pPr>
        <w:spacing w:after="0"/>
        <w:ind w:left="0"/>
        <w:jc w:val="both"/>
      </w:pPr>
      <w:r>
        <w:rPr>
          <w:rFonts w:ascii="Times New Roman"/>
          <w:b w:val="false"/>
          <w:i w:val="false"/>
          <w:color w:val="000000"/>
          <w:sz w:val="28"/>
        </w:rPr>
        <w:t>
      на ________ работы</w:t>
      </w:r>
    </w:p>
    <w:bookmarkEnd w:id="72"/>
    <w:bookmarkStart w:name="z91" w:id="73"/>
    <w:p>
      <w:pPr>
        <w:spacing w:after="0"/>
        <w:ind w:left="0"/>
        <w:jc w:val="both"/>
      </w:pPr>
      <w:r>
        <w:rPr>
          <w:rFonts w:ascii="Times New Roman"/>
          <w:b w:val="false"/>
          <w:i w:val="false"/>
          <w:color w:val="000000"/>
          <w:sz w:val="28"/>
        </w:rPr>
        <w:t>
      Составлен(а) в ценах 2001 года.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902"/>
        <w:gridCol w:w="1225"/>
        <w:gridCol w:w="580"/>
        <w:gridCol w:w="741"/>
        <w:gridCol w:w="1225"/>
        <w:gridCol w:w="741"/>
        <w:gridCol w:w="1225"/>
        <w:gridCol w:w="3261"/>
        <w:gridCol w:w="900"/>
        <w:gridCol w:w="901"/>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и № позиции норматива</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 единица измерения</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тысяч тенге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человекчас рабочих строителей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машин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машин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обслуживающих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рабочих строителей</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заработная плата машинистов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рабочих строителей</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заработная плата машинистов</w:t>
            </w: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74"/>
    <w:p>
      <w:pPr>
        <w:spacing w:after="0"/>
        <w:ind w:left="0"/>
        <w:jc w:val="both"/>
      </w:pPr>
      <w:r>
        <w:rPr>
          <w:rFonts w:ascii="Times New Roman"/>
          <w:b w:val="false"/>
          <w:i w:val="false"/>
          <w:color w:val="000000"/>
          <w:sz w:val="28"/>
        </w:rPr>
        <w:t>
      Всего прямые затраты</w:t>
      </w:r>
    </w:p>
    <w:bookmarkEnd w:id="74"/>
    <w:bookmarkStart w:name="z93" w:id="75"/>
    <w:p>
      <w:pPr>
        <w:spacing w:after="0"/>
        <w:ind w:left="0"/>
        <w:jc w:val="both"/>
      </w:pPr>
      <w:r>
        <w:rPr>
          <w:rFonts w:ascii="Times New Roman"/>
          <w:b w:val="false"/>
          <w:i w:val="false"/>
          <w:color w:val="000000"/>
          <w:sz w:val="28"/>
        </w:rPr>
        <w:t>
      в том числе стоимость:</w:t>
      </w:r>
    </w:p>
    <w:bookmarkEnd w:id="75"/>
    <w:bookmarkStart w:name="z94" w:id="76"/>
    <w:p>
      <w:pPr>
        <w:spacing w:after="0"/>
        <w:ind w:left="0"/>
        <w:jc w:val="both"/>
      </w:pPr>
      <w:r>
        <w:rPr>
          <w:rFonts w:ascii="Times New Roman"/>
          <w:b w:val="false"/>
          <w:i w:val="false"/>
          <w:color w:val="000000"/>
          <w:sz w:val="28"/>
        </w:rPr>
        <w:t>
      материалов, изделий и конструкций</w:t>
      </w:r>
    </w:p>
    <w:bookmarkEnd w:id="76"/>
    <w:bookmarkStart w:name="z95" w:id="77"/>
    <w:p>
      <w:pPr>
        <w:spacing w:after="0"/>
        <w:ind w:left="0"/>
        <w:jc w:val="both"/>
      </w:pPr>
      <w:r>
        <w:rPr>
          <w:rFonts w:ascii="Times New Roman"/>
          <w:b w:val="false"/>
          <w:i w:val="false"/>
          <w:color w:val="000000"/>
          <w:sz w:val="28"/>
        </w:rPr>
        <w:t>
      оборудования</w:t>
      </w:r>
    </w:p>
    <w:bookmarkEnd w:id="77"/>
    <w:bookmarkStart w:name="z96" w:id="78"/>
    <w:p>
      <w:pPr>
        <w:spacing w:after="0"/>
        <w:ind w:left="0"/>
        <w:jc w:val="both"/>
      </w:pPr>
      <w:r>
        <w:rPr>
          <w:rFonts w:ascii="Times New Roman"/>
          <w:b w:val="false"/>
          <w:i w:val="false"/>
          <w:color w:val="000000"/>
          <w:sz w:val="28"/>
        </w:rPr>
        <w:t>
      прочих затрат</w:t>
      </w:r>
    </w:p>
    <w:bookmarkEnd w:id="78"/>
    <w:bookmarkStart w:name="z97" w:id="79"/>
    <w:p>
      <w:pPr>
        <w:spacing w:after="0"/>
        <w:ind w:left="0"/>
        <w:jc w:val="both"/>
      </w:pPr>
      <w:r>
        <w:rPr>
          <w:rFonts w:ascii="Times New Roman"/>
          <w:b w:val="false"/>
          <w:i w:val="false"/>
          <w:color w:val="000000"/>
          <w:sz w:val="28"/>
        </w:rPr>
        <w:t>
      Накладные расходы:</w:t>
      </w:r>
    </w:p>
    <w:bookmarkEnd w:id="79"/>
    <w:bookmarkStart w:name="z98" w:id="80"/>
    <w:p>
      <w:pPr>
        <w:spacing w:after="0"/>
        <w:ind w:left="0"/>
        <w:jc w:val="both"/>
      </w:pPr>
      <w:r>
        <w:rPr>
          <w:rFonts w:ascii="Times New Roman"/>
          <w:b w:val="false"/>
          <w:i w:val="false"/>
          <w:color w:val="000000"/>
          <w:sz w:val="28"/>
        </w:rPr>
        <w:t>
      заработная плата</w:t>
      </w:r>
    </w:p>
    <w:bookmarkEnd w:id="80"/>
    <w:bookmarkStart w:name="z99" w:id="81"/>
    <w:p>
      <w:pPr>
        <w:spacing w:after="0"/>
        <w:ind w:left="0"/>
        <w:jc w:val="both"/>
      </w:pPr>
      <w:r>
        <w:rPr>
          <w:rFonts w:ascii="Times New Roman"/>
          <w:b w:val="false"/>
          <w:i w:val="false"/>
          <w:color w:val="000000"/>
          <w:sz w:val="28"/>
        </w:rPr>
        <w:t>
      трудоемкость</w:t>
      </w:r>
    </w:p>
    <w:bookmarkEnd w:id="81"/>
    <w:bookmarkStart w:name="z100" w:id="82"/>
    <w:p>
      <w:pPr>
        <w:spacing w:after="0"/>
        <w:ind w:left="0"/>
        <w:jc w:val="both"/>
      </w:pPr>
      <w:r>
        <w:rPr>
          <w:rFonts w:ascii="Times New Roman"/>
          <w:b w:val="false"/>
          <w:i w:val="false"/>
          <w:color w:val="000000"/>
          <w:sz w:val="28"/>
        </w:rPr>
        <w:t>
      Итого:</w:t>
      </w:r>
    </w:p>
    <w:bookmarkEnd w:id="82"/>
    <w:bookmarkStart w:name="z101" w:id="83"/>
    <w:p>
      <w:pPr>
        <w:spacing w:after="0"/>
        <w:ind w:left="0"/>
        <w:jc w:val="both"/>
      </w:pPr>
      <w:r>
        <w:rPr>
          <w:rFonts w:ascii="Times New Roman"/>
          <w:b w:val="false"/>
          <w:i w:val="false"/>
          <w:color w:val="000000"/>
          <w:sz w:val="28"/>
        </w:rPr>
        <w:t>
      Сметная заработная плата</w:t>
      </w:r>
    </w:p>
    <w:bookmarkEnd w:id="83"/>
    <w:bookmarkStart w:name="z102" w:id="84"/>
    <w:p>
      <w:pPr>
        <w:spacing w:after="0"/>
        <w:ind w:left="0"/>
        <w:jc w:val="both"/>
      </w:pPr>
      <w:r>
        <w:rPr>
          <w:rFonts w:ascii="Times New Roman"/>
          <w:b w:val="false"/>
          <w:i w:val="false"/>
          <w:color w:val="000000"/>
          <w:sz w:val="28"/>
        </w:rPr>
        <w:t>
      Нормативная трудоемкость</w:t>
      </w:r>
    </w:p>
    <w:bookmarkEnd w:id="84"/>
    <w:bookmarkStart w:name="z103" w:id="85"/>
    <w:p>
      <w:pPr>
        <w:spacing w:after="0"/>
        <w:ind w:left="0"/>
        <w:jc w:val="both"/>
      </w:pPr>
      <w:r>
        <w:rPr>
          <w:rFonts w:ascii="Times New Roman"/>
          <w:b w:val="false"/>
          <w:i w:val="false"/>
          <w:color w:val="000000"/>
          <w:sz w:val="28"/>
        </w:rPr>
        <w:t>
      Итого в текущих ценах:</w:t>
      </w:r>
    </w:p>
    <w:bookmarkEnd w:id="85"/>
    <w:bookmarkStart w:name="z104" w:id="86"/>
    <w:p>
      <w:pPr>
        <w:spacing w:after="0"/>
        <w:ind w:left="0"/>
        <w:jc w:val="both"/>
      </w:pPr>
      <w:r>
        <w:rPr>
          <w:rFonts w:ascii="Times New Roman"/>
          <w:b w:val="false"/>
          <w:i w:val="false"/>
          <w:color w:val="000000"/>
          <w:sz w:val="28"/>
        </w:rPr>
        <w:t>
      Налоги, сборы, обязательные платежи</w:t>
      </w:r>
    </w:p>
    <w:bookmarkEnd w:id="86"/>
    <w:bookmarkStart w:name="z105" w:id="87"/>
    <w:p>
      <w:pPr>
        <w:spacing w:after="0"/>
        <w:ind w:left="0"/>
        <w:jc w:val="both"/>
      </w:pPr>
      <w:r>
        <w:rPr>
          <w:rFonts w:ascii="Times New Roman"/>
          <w:b w:val="false"/>
          <w:i w:val="false"/>
          <w:color w:val="000000"/>
          <w:sz w:val="28"/>
        </w:rPr>
        <w:t>
      Итого:</w:t>
      </w:r>
    </w:p>
    <w:bookmarkEnd w:id="87"/>
    <w:bookmarkStart w:name="z106" w:id="88"/>
    <w:p>
      <w:pPr>
        <w:spacing w:after="0"/>
        <w:ind w:left="0"/>
        <w:jc w:val="both"/>
      </w:pPr>
      <w:r>
        <w:rPr>
          <w:rFonts w:ascii="Times New Roman"/>
          <w:b w:val="false"/>
          <w:i w:val="false"/>
          <w:color w:val="000000"/>
          <w:sz w:val="28"/>
        </w:rPr>
        <w:t>
      Налог на добавленную стоимость (далее - НДС):</w:t>
      </w:r>
    </w:p>
    <w:bookmarkEnd w:id="88"/>
    <w:bookmarkStart w:name="z107" w:id="89"/>
    <w:p>
      <w:pPr>
        <w:spacing w:after="0"/>
        <w:ind w:left="0"/>
        <w:jc w:val="both"/>
      </w:pPr>
      <w:r>
        <w:rPr>
          <w:rFonts w:ascii="Times New Roman"/>
          <w:b w:val="false"/>
          <w:i w:val="false"/>
          <w:color w:val="000000"/>
          <w:sz w:val="28"/>
        </w:rPr>
        <w:t>
      Всего:</w:t>
      </w:r>
    </w:p>
    <w:bookmarkEnd w:id="89"/>
    <w:tbl>
      <w:tblPr>
        <w:tblW w:w="0" w:type="auto"/>
        <w:tblCellSpacing w:w="0" w:type="auto"/>
        <w:tblBorders>
          <w:top w:val="none"/>
          <w:left w:val="none"/>
          <w:bottom w:val="none"/>
          <w:right w:val="none"/>
          <w:insideH w:val="none"/>
          <w:insideV w:val="none"/>
        </w:tblBorders>
      </w:tblPr>
      <w:tblGrid>
        <w:gridCol w:w="7270"/>
        <w:gridCol w:w="45"/>
        <w:gridCol w:w="4985"/>
      </w:tblGrid>
      <w:tr>
        <w:trPr>
          <w:trHeight w:val="30" w:hRule="atLeast"/>
        </w:trPr>
        <w:tc>
          <w:tcPr>
            <w:tcW w:w="7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7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r>
              <w:br/>
            </w:r>
            <w:r>
              <w:rPr>
                <w:rFonts w:ascii="Times New Roman"/>
                <w:b w:val="false"/>
                <w:i w:val="false"/>
                <w:color w:val="000000"/>
                <w:sz w:val="20"/>
              </w:rPr>
              <w:t xml:space="preserve">          (наименование организации, бизнес</w:t>
            </w:r>
            <w:r>
              <w:br/>
            </w:r>
            <w:r>
              <w:rPr>
                <w:rFonts w:ascii="Times New Roman"/>
                <w:b w:val="false"/>
                <w:i w:val="false"/>
                <w:color w:val="000000"/>
                <w:sz w:val="20"/>
              </w:rPr>
              <w:t xml:space="preserve">   идентификационный номер или индивидуальный</w:t>
            </w:r>
            <w:r>
              <w:br/>
            </w:r>
            <w:r>
              <w:rPr>
                <w:rFonts w:ascii="Times New Roman"/>
                <w:b w:val="false"/>
                <w:i w:val="false"/>
                <w:color w:val="000000"/>
                <w:sz w:val="20"/>
              </w:rPr>
              <w:t xml:space="preserve">              идентификационный номер)</w:t>
            </w:r>
          </w:p>
        </w:tc>
        <w:tc>
          <w:tcPr>
            <w:tcW w:w="0" w:type="auto"/>
            <w:vMerge/>
            <w:tcBorders>
              <w:top w:val="nil"/>
            </w:tcBorders>
          </w:tcPr>
          <w:p/>
        </w:tc>
        <w:tc>
          <w:tcPr>
            <w:tcW w:w="4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xml:space="preserve"> (наименование организации, бизнес</w:t>
            </w:r>
            <w:r>
              <w:br/>
            </w:r>
            <w:r>
              <w:rPr>
                <w:rFonts w:ascii="Times New Roman"/>
                <w:b w:val="false"/>
                <w:i w:val="false"/>
                <w:color w:val="000000"/>
                <w:sz w:val="20"/>
              </w:rPr>
              <w:t xml:space="preserve">   идентификационный номер или</w:t>
            </w:r>
            <w:r>
              <w:br/>
            </w:r>
            <w:r>
              <w:rPr>
                <w:rFonts w:ascii="Times New Roman"/>
                <w:b w:val="false"/>
                <w:i w:val="false"/>
                <w:color w:val="000000"/>
                <w:sz w:val="20"/>
              </w:rPr>
              <w:t xml:space="preserve">               индивидуальный</w:t>
            </w:r>
            <w:r>
              <w:br/>
            </w:r>
            <w:r>
              <w:rPr>
                <w:rFonts w:ascii="Times New Roman"/>
                <w:b w:val="false"/>
                <w:i w:val="false"/>
                <w:color w:val="000000"/>
                <w:sz w:val="20"/>
              </w:rPr>
              <w:t xml:space="preserve">      идентификационный номер)</w:t>
            </w:r>
          </w:p>
        </w:tc>
      </w:tr>
      <w:tr>
        <w:trPr>
          <w:trHeight w:val="30" w:hRule="atLeast"/>
        </w:trPr>
        <w:tc>
          <w:tcPr>
            <w:tcW w:w="7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r>
              <w:br/>
            </w:r>
            <w:r>
              <w:rPr>
                <w:rFonts w:ascii="Times New Roman"/>
                <w:b w:val="false"/>
                <w:i w:val="false"/>
                <w:color w:val="000000"/>
                <w:sz w:val="20"/>
              </w:rPr>
              <w:t xml:space="preserve">     (должность, подпись, расшифровка подписи)</w:t>
            </w:r>
            <w:r>
              <w:br/>
            </w:r>
            <w:r>
              <w:rPr>
                <w:rFonts w:ascii="Times New Roman"/>
                <w:b w:val="false"/>
                <w:i w:val="false"/>
                <w:color w:val="000000"/>
                <w:sz w:val="20"/>
              </w:rPr>
              <w:t>Место печати (при наличии)</w:t>
            </w:r>
          </w:p>
        </w:tc>
        <w:tc>
          <w:tcPr>
            <w:tcW w:w="0" w:type="auto"/>
            <w:vMerge/>
            <w:tcBorders>
              <w:top w:val="nil"/>
            </w:tcBorders>
          </w:tcPr>
          <w:p/>
        </w:tc>
        <w:tc>
          <w:tcPr>
            <w:tcW w:w="4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xml:space="preserve"> (должность, подпись, расшифровка</w:t>
            </w:r>
            <w:r>
              <w:br/>
            </w:r>
            <w:r>
              <w:rPr>
                <w:rFonts w:ascii="Times New Roman"/>
                <w:b w:val="false"/>
                <w:i w:val="false"/>
                <w:color w:val="000000"/>
                <w:sz w:val="20"/>
              </w:rPr>
              <w:t xml:space="preserve">                подписи)</w:t>
            </w:r>
            <w:r>
              <w:br/>
            </w:r>
            <w:r>
              <w:rPr>
                <w:rFonts w:ascii="Times New Roman"/>
                <w:b w:val="false"/>
                <w:i w:val="false"/>
                <w:color w:val="000000"/>
                <w:sz w:val="20"/>
              </w:rPr>
              <w:t>Место печати (при наличии)</w:t>
            </w:r>
          </w:p>
        </w:tc>
      </w:tr>
    </w:tbl>
    <w:bookmarkStart w:name="z108" w:id="90"/>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Эксперт(ы) технического надзора: __________________________________________________</w:t>
      </w:r>
      <w:r>
        <w:br/>
      </w:r>
      <w:r>
        <w:rPr>
          <w:rFonts w:ascii="Times New Roman"/>
          <w:b w:val="false"/>
          <w:i w:val="false"/>
          <w:color w:val="000000"/>
          <w:sz w:val="28"/>
        </w:rPr>
        <w:t xml:space="preserve">                               (должность, фамилия, имя, отчество, индивидуальный</w:t>
      </w:r>
      <w:r>
        <w:br/>
      </w:r>
      <w:r>
        <w:rPr>
          <w:rFonts w:ascii="Times New Roman"/>
          <w:b w:val="false"/>
          <w:i w:val="false"/>
          <w:color w:val="000000"/>
          <w:sz w:val="28"/>
        </w:rPr>
        <w:t xml:space="preserve">                               идентификационный номер, № аттестата, подпись)</w:t>
      </w:r>
    </w:p>
    <w:bookmarkEnd w:id="90"/>
    <w:bookmarkStart w:name="z109" w:id="91"/>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Разработчики проекта строительства</w:t>
      </w:r>
      <w:r>
        <w:br/>
      </w:r>
      <w:r>
        <w:rPr>
          <w:rFonts w:ascii="Times New Roman"/>
          <w:b w:val="false"/>
          <w:i w:val="false"/>
          <w:color w:val="000000"/>
          <w:sz w:val="28"/>
        </w:rPr>
        <w:t>или эксперт(ы) авторского надзора : ________________________________________________</w:t>
      </w:r>
      <w:r>
        <w:br/>
      </w:r>
      <w:r>
        <w:rPr>
          <w:rFonts w:ascii="Times New Roman"/>
          <w:b w:val="false"/>
          <w:i w:val="false"/>
          <w:color w:val="000000"/>
          <w:sz w:val="28"/>
        </w:rPr>
        <w:t xml:space="preserve">                               (должность, фамилия, имя, отчество, индивидуальный</w:t>
      </w:r>
      <w:r>
        <w:br/>
      </w:r>
      <w:r>
        <w:rPr>
          <w:rFonts w:ascii="Times New Roman"/>
          <w:b w:val="false"/>
          <w:i w:val="false"/>
          <w:color w:val="000000"/>
          <w:sz w:val="28"/>
        </w:rPr>
        <w:t xml:space="preserve">                         идентификационный номер, № аттестата или приказа, подпись)</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2018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3" w:id="92"/>
    <w:p>
      <w:pPr>
        <w:spacing w:after="0"/>
        <w:ind w:left="0"/>
        <w:jc w:val="both"/>
      </w:pPr>
      <w:r>
        <w:rPr>
          <w:rFonts w:ascii="Times New Roman"/>
          <w:b w:val="false"/>
          <w:i w:val="false"/>
          <w:color w:val="000000"/>
          <w:sz w:val="28"/>
        </w:rPr>
        <w:t>
             Заказчик: _________________________________________________________________</w:t>
      </w:r>
      <w:r>
        <w:br/>
      </w:r>
      <w:r>
        <w:rPr>
          <w:rFonts w:ascii="Times New Roman"/>
          <w:b w:val="false"/>
          <w:i w:val="false"/>
          <w:color w:val="000000"/>
          <w:sz w:val="28"/>
        </w:rPr>
        <w:t xml:space="preserve">                   (полное наименование, бизнес идентификационный номер или</w:t>
      </w:r>
      <w:r>
        <w:br/>
      </w:r>
      <w:r>
        <w:rPr>
          <w:rFonts w:ascii="Times New Roman"/>
          <w:b w:val="false"/>
          <w:i w:val="false"/>
          <w:color w:val="000000"/>
          <w:sz w:val="28"/>
        </w:rPr>
        <w:t xml:space="preserve">             индивидуальный идентификационный номер, адрес, данные о средствах связи)</w:t>
      </w:r>
      <w:r>
        <w:br/>
      </w:r>
      <w:r>
        <w:rPr>
          <w:rFonts w:ascii="Times New Roman"/>
          <w:b w:val="false"/>
          <w:i w:val="false"/>
          <w:color w:val="000000"/>
          <w:sz w:val="28"/>
        </w:rPr>
        <w:t xml:space="preserve">       Подрядчик: _______________________________________________________________</w:t>
      </w:r>
      <w:r>
        <w:br/>
      </w:r>
      <w:r>
        <w:rPr>
          <w:rFonts w:ascii="Times New Roman"/>
          <w:b w:val="false"/>
          <w:i w:val="false"/>
          <w:color w:val="000000"/>
          <w:sz w:val="28"/>
        </w:rPr>
        <w:t xml:space="preserve">                         (полное наименование, бизнес идентификационный номер или</w:t>
      </w:r>
      <w:r>
        <w:br/>
      </w:r>
      <w:r>
        <w:rPr>
          <w:rFonts w:ascii="Times New Roman"/>
          <w:b w:val="false"/>
          <w:i w:val="false"/>
          <w:color w:val="000000"/>
          <w:sz w:val="28"/>
        </w:rPr>
        <w:t xml:space="preserve">             индивидуальный идентификационный номер, адрес, данные о средствах связи)</w:t>
      </w:r>
      <w:r>
        <w:br/>
      </w:r>
      <w:r>
        <w:rPr>
          <w:rFonts w:ascii="Times New Roman"/>
          <w:b w:val="false"/>
          <w:i w:val="false"/>
          <w:color w:val="000000"/>
          <w:sz w:val="28"/>
        </w:rPr>
        <w:t xml:space="preserve">       Стройка: __________________________________________________________________</w:t>
      </w:r>
      <w:r>
        <w:br/>
      </w:r>
      <w:r>
        <w:rPr>
          <w:rFonts w:ascii="Times New Roman"/>
          <w:b w:val="false"/>
          <w:i w:val="false"/>
          <w:color w:val="000000"/>
          <w:sz w:val="28"/>
        </w:rPr>
        <w:t xml:space="preserve">                                     (наименование, адрес)</w:t>
      </w:r>
      <w:r>
        <w:br/>
      </w:r>
      <w:r>
        <w:rPr>
          <w:rFonts w:ascii="Times New Roman"/>
          <w:b w:val="false"/>
          <w:i w:val="false"/>
          <w:color w:val="000000"/>
          <w:sz w:val="28"/>
        </w:rPr>
        <w:t xml:space="preserve">       Объект: ___________________________________________________________________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 xml:space="preserve">       Договор подряда (контракт) №_______ от _____________</w:t>
      </w:r>
    </w:p>
    <w:bookmarkEnd w:id="92"/>
    <w:bookmarkStart w:name="z114" w:id="93"/>
    <w:p>
      <w:pPr>
        <w:spacing w:after="0"/>
        <w:ind w:left="0"/>
        <w:jc w:val="left"/>
      </w:pPr>
      <w:r>
        <w:rPr>
          <w:rFonts w:ascii="Times New Roman"/>
          <w:b/>
          <w:i w:val="false"/>
          <w:color w:val="000000"/>
        </w:rPr>
        <w:t xml:space="preserve">                                Акт приемки выполненных работ </w:t>
      </w:r>
      <w:r>
        <w:br/>
      </w:r>
      <w:r>
        <w:rPr>
          <w:rFonts w:ascii="Times New Roman"/>
          <w:b/>
          <w:i w:val="false"/>
          <w:color w:val="000000"/>
        </w:rPr>
        <w:t xml:space="preserve">                                     (по ресурсному методу)</w:t>
      </w:r>
    </w:p>
    <w:bookmarkEnd w:id="93"/>
    <w:bookmarkStart w:name="z115" w:id="94"/>
    <w:p>
      <w:pPr>
        <w:spacing w:after="0"/>
        <w:ind w:left="0"/>
        <w:jc w:val="left"/>
      </w:pPr>
      <w:r>
        <w:rPr>
          <w:rFonts w:ascii="Times New Roman"/>
          <w:b/>
          <w:i w:val="false"/>
          <w:color w:val="000000"/>
        </w:rPr>
        <w:t xml:space="preserve">                                            № ___</w:t>
      </w:r>
    </w:p>
    <w:bookmarkEnd w:id="94"/>
    <w:bookmarkStart w:name="z116" w:id="95"/>
    <w:p>
      <w:pPr>
        <w:spacing w:after="0"/>
        <w:ind w:left="0"/>
        <w:jc w:val="both"/>
      </w:pPr>
      <w:r>
        <w:rPr>
          <w:rFonts w:ascii="Times New Roman"/>
          <w:b w:val="false"/>
          <w:i w:val="false"/>
          <w:color w:val="000000"/>
          <w:sz w:val="28"/>
        </w:rPr>
        <w:t>
      за _____ 20___ год</w:t>
      </w:r>
    </w:p>
    <w:bookmarkEnd w:id="95"/>
    <w:bookmarkStart w:name="z117" w:id="96"/>
    <w:p>
      <w:pPr>
        <w:spacing w:after="0"/>
        <w:ind w:left="0"/>
        <w:jc w:val="both"/>
      </w:pPr>
      <w:r>
        <w:rPr>
          <w:rFonts w:ascii="Times New Roman"/>
          <w:b w:val="false"/>
          <w:i w:val="false"/>
          <w:color w:val="000000"/>
          <w:sz w:val="28"/>
        </w:rPr>
        <w:t>
      на ________ работы</w:t>
      </w:r>
    </w:p>
    <w:bookmarkEnd w:id="96"/>
    <w:bookmarkStart w:name="z118" w:id="97"/>
    <w:p>
      <w:pPr>
        <w:spacing w:after="0"/>
        <w:ind w:left="0"/>
        <w:jc w:val="both"/>
      </w:pPr>
      <w:r>
        <w:rPr>
          <w:rFonts w:ascii="Times New Roman"/>
          <w:b w:val="false"/>
          <w:i w:val="false"/>
          <w:color w:val="000000"/>
          <w:sz w:val="28"/>
        </w:rPr>
        <w:t>
      Составлен (а) в текущих ценах на 20___ год.</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5"/>
        <w:gridCol w:w="981"/>
        <w:gridCol w:w="768"/>
        <w:gridCol w:w="768"/>
        <w:gridCol w:w="768"/>
        <w:gridCol w:w="838"/>
        <w:gridCol w:w="768"/>
        <w:gridCol w:w="768"/>
        <w:gridCol w:w="1195"/>
        <w:gridCol w:w="1193"/>
        <w:gridCol w:w="2265"/>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код ресурса</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тенге</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с накладными расходами и сметной прибылью,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машин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машин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прибыль,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рабочих строителей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маш-стов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рабочих строителей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машинистов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мебель, инвентарь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69"/>
        <w:gridCol w:w="40"/>
        <w:gridCol w:w="5968"/>
      </w:tblGrid>
      <w:tr>
        <w:trPr>
          <w:trHeight w:val="30" w:hRule="atLeast"/>
        </w:trPr>
        <w:tc>
          <w:tcPr>
            <w:tcW w:w="6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6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r>
              <w:br/>
            </w:r>
            <w:r>
              <w:rPr>
                <w:rFonts w:ascii="Times New Roman"/>
                <w:b w:val="false"/>
                <w:i w:val="false"/>
                <w:color w:val="000000"/>
                <w:sz w:val="20"/>
              </w:rPr>
              <w:t xml:space="preserve">   (наименование организации, бизнес</w:t>
            </w:r>
            <w:r>
              <w:br/>
            </w:r>
            <w:r>
              <w:rPr>
                <w:rFonts w:ascii="Times New Roman"/>
                <w:b w:val="false"/>
                <w:i w:val="false"/>
                <w:color w:val="000000"/>
                <w:sz w:val="20"/>
              </w:rPr>
              <w:t xml:space="preserve">    идентификационный номер или</w:t>
            </w:r>
            <w:r>
              <w:br/>
            </w:r>
            <w:r>
              <w:rPr>
                <w:rFonts w:ascii="Times New Roman"/>
                <w:b w:val="false"/>
                <w:i w:val="false"/>
                <w:color w:val="000000"/>
                <w:sz w:val="20"/>
              </w:rPr>
              <w:t xml:space="preserve"> индивидуальный идентификационный номер)</w:t>
            </w:r>
          </w:p>
        </w:tc>
        <w:tc>
          <w:tcPr>
            <w:tcW w:w="0" w:type="auto"/>
            <w:vMerge/>
            <w:tcBorders>
              <w:top w:val="nil"/>
            </w:tcBorders>
          </w:tcP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xml:space="preserve">        (наименование организации, бизнес</w:t>
            </w:r>
            <w:r>
              <w:br/>
            </w:r>
            <w:r>
              <w:rPr>
                <w:rFonts w:ascii="Times New Roman"/>
                <w:b w:val="false"/>
                <w:i w:val="false"/>
                <w:color w:val="000000"/>
                <w:sz w:val="20"/>
              </w:rPr>
              <w:t xml:space="preserve"> идентификационный номер или индивидуальный</w:t>
            </w:r>
            <w:r>
              <w:br/>
            </w:r>
            <w:r>
              <w:rPr>
                <w:rFonts w:ascii="Times New Roman"/>
                <w:b w:val="false"/>
                <w:i w:val="false"/>
                <w:color w:val="000000"/>
                <w:sz w:val="20"/>
              </w:rPr>
              <w:t xml:space="preserve">            идентификационный номер)</w:t>
            </w:r>
          </w:p>
        </w:tc>
      </w:tr>
      <w:tr>
        <w:trPr>
          <w:trHeight w:val="30" w:hRule="atLeast"/>
        </w:trPr>
        <w:tc>
          <w:tcPr>
            <w:tcW w:w="6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cMar>
              <w:top w:w="15" w:type="dxa"/>
              <w:left w:w="15" w:type="dxa"/>
              <w:bottom w:w="15" w:type="dxa"/>
              <w:right w:w="15" w:type="dxa"/>
            </w:tcMar>
            <w:vAlign w:val="center"/>
          </w:tcPr>
          <w:bookmarkStart w:name="z119" w:id="98"/>
          <w:p>
            <w:pPr>
              <w:spacing w:after="20"/>
              <w:ind w:left="20"/>
              <w:jc w:val="both"/>
            </w:pPr>
            <w:r>
              <w:rPr>
                <w:rFonts w:ascii="Times New Roman"/>
                <w:b w:val="false"/>
                <w:i w:val="false"/>
                <w:color w:val="000000"/>
                <w:sz w:val="20"/>
              </w:rPr>
              <w:t>
(должность, подпись, расшифровка подписи)</w:t>
            </w:r>
            <w:r>
              <w:br/>
            </w:r>
            <w:r>
              <w:rPr>
                <w:rFonts w:ascii="Times New Roman"/>
                <w:b w:val="false"/>
                <w:i w:val="false"/>
                <w:color w:val="000000"/>
                <w:sz w:val="20"/>
              </w:rPr>
              <w:t>
Место печати (при наличии)</w:t>
            </w:r>
          </w:p>
          <w:bookmarkEnd w:id="98"/>
        </w:tc>
        <w:tc>
          <w:tcPr>
            <w:tcW w:w="0" w:type="auto"/>
            <w:vMerge/>
            <w:tcBorders>
              <w:top w:val="nil"/>
            </w:tcBorders>
          </w:tcPr>
          <w:p/>
        </w:tc>
        <w:tc>
          <w:tcPr>
            <w:tcW w:w="5968" w:type="dxa"/>
            <w:tcBorders/>
            <w:tcMar>
              <w:top w:w="15" w:type="dxa"/>
              <w:left w:w="15" w:type="dxa"/>
              <w:bottom w:w="15" w:type="dxa"/>
              <w:right w:w="15" w:type="dxa"/>
            </w:tcMar>
            <w:vAlign w:val="center"/>
          </w:tcPr>
          <w:bookmarkStart w:name="z120" w:id="99"/>
          <w:p>
            <w:pPr>
              <w:spacing w:after="20"/>
              <w:ind w:left="20"/>
              <w:jc w:val="both"/>
            </w:pPr>
            <w:r>
              <w:rPr>
                <w:rFonts w:ascii="Times New Roman"/>
                <w:b w:val="false"/>
                <w:i w:val="false"/>
                <w:color w:val="000000"/>
                <w:sz w:val="20"/>
              </w:rPr>
              <w:t>
(должность, подпись, расшифровка подписи)</w:t>
            </w:r>
            <w:r>
              <w:br/>
            </w:r>
            <w:r>
              <w:rPr>
                <w:rFonts w:ascii="Times New Roman"/>
                <w:b w:val="false"/>
                <w:i w:val="false"/>
                <w:color w:val="000000"/>
                <w:sz w:val="20"/>
              </w:rPr>
              <w:t>
Место печати (при наличии)</w:t>
            </w:r>
          </w:p>
          <w:bookmarkEnd w:id="99"/>
        </w:tc>
      </w:tr>
    </w:tbl>
    <w:bookmarkStart w:name="z121" w:id="100"/>
    <w:p>
      <w:pPr>
        <w:spacing w:after="0"/>
        <w:ind w:left="0"/>
        <w:jc w:val="both"/>
      </w:pPr>
      <w:r>
        <w:rPr>
          <w:rFonts w:ascii="Times New Roman"/>
          <w:b w:val="false"/>
          <w:i w:val="false"/>
          <w:color w:val="000000"/>
          <w:sz w:val="28"/>
        </w:rPr>
        <w:t>
      Место печати (при наличии) Эксперт(ы) технического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фамилия, имя, отчество, индивидуальный</w:t>
      </w:r>
      <w:r>
        <w:br/>
      </w:r>
      <w:r>
        <w:rPr>
          <w:rFonts w:ascii="Times New Roman"/>
          <w:b w:val="false"/>
          <w:i w:val="false"/>
          <w:color w:val="000000"/>
          <w:sz w:val="28"/>
        </w:rPr>
        <w:t xml:space="preserve">                   идентификационный номер, № аттестата, подпись)</w:t>
      </w:r>
      <w:r>
        <w:br/>
      </w:r>
      <w:r>
        <w:rPr>
          <w:rFonts w:ascii="Times New Roman"/>
          <w:b w:val="false"/>
          <w:i w:val="false"/>
          <w:color w:val="000000"/>
          <w:sz w:val="28"/>
        </w:rPr>
        <w:t xml:space="preserve">       Место печати (при наличии) Разработчики проекта строительства</w:t>
      </w:r>
      <w:r>
        <w:br/>
      </w:r>
      <w:r>
        <w:rPr>
          <w:rFonts w:ascii="Times New Roman"/>
          <w:b w:val="false"/>
          <w:i w:val="false"/>
          <w:color w:val="000000"/>
          <w:sz w:val="28"/>
        </w:rPr>
        <w:t xml:space="preserve">       или эксперт(ы) авторского надзора : __________________________________________</w:t>
      </w:r>
      <w:r>
        <w:br/>
      </w:r>
      <w:r>
        <w:rPr>
          <w:rFonts w:ascii="Times New Roman"/>
          <w:b w:val="false"/>
          <w:i w:val="false"/>
          <w:color w:val="000000"/>
          <w:sz w:val="28"/>
        </w:rPr>
        <w:t xml:space="preserve">                               (должность, фамилия, имя, отчество, индивидуальный</w:t>
      </w:r>
      <w:r>
        <w:br/>
      </w:r>
      <w:r>
        <w:rPr>
          <w:rFonts w:ascii="Times New Roman"/>
          <w:b w:val="false"/>
          <w:i w:val="false"/>
          <w:color w:val="000000"/>
          <w:sz w:val="28"/>
        </w:rPr>
        <w:t xml:space="preserve">                         идентификационный номер, № аттестата или приказа, подпись)</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2018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101"/>
    <w:p>
      <w:pPr>
        <w:spacing w:after="0"/>
        <w:ind w:left="0"/>
        <w:jc w:val="both"/>
      </w:pPr>
      <w:r>
        <w:rPr>
          <w:rFonts w:ascii="Times New Roman"/>
          <w:b w:val="false"/>
          <w:i w:val="false"/>
          <w:color w:val="000000"/>
          <w:sz w:val="28"/>
        </w:rPr>
        <w:t>
      Заказчик:</w:t>
      </w:r>
    </w:p>
    <w:bookmarkEnd w:id="101"/>
    <w:bookmarkStart w:name="z126" w:id="102"/>
    <w:p>
      <w:pPr>
        <w:spacing w:after="0"/>
        <w:ind w:left="0"/>
        <w:jc w:val="both"/>
      </w:pPr>
      <w:r>
        <w:rPr>
          <w:rFonts w:ascii="Times New Roman"/>
          <w:b w:val="false"/>
          <w:i w:val="false"/>
          <w:color w:val="000000"/>
          <w:sz w:val="28"/>
        </w:rPr>
        <w:t>
      Подрядчик:</w:t>
      </w:r>
    </w:p>
    <w:bookmarkEnd w:id="102"/>
    <w:bookmarkStart w:name="z127" w:id="103"/>
    <w:p>
      <w:pPr>
        <w:spacing w:after="0"/>
        <w:ind w:left="0"/>
        <w:jc w:val="both"/>
      </w:pPr>
      <w:r>
        <w:rPr>
          <w:rFonts w:ascii="Times New Roman"/>
          <w:b w:val="false"/>
          <w:i w:val="false"/>
          <w:color w:val="000000"/>
          <w:sz w:val="28"/>
        </w:rPr>
        <w:t>
      Наименование строительства и его адрес:</w:t>
      </w:r>
    </w:p>
    <w:bookmarkEnd w:id="103"/>
    <w:bookmarkStart w:name="z128" w:id="104"/>
    <w:p>
      <w:pPr>
        <w:spacing w:after="0"/>
        <w:ind w:left="0"/>
        <w:jc w:val="left"/>
      </w:pPr>
      <w:r>
        <w:rPr>
          <w:rFonts w:ascii="Times New Roman"/>
          <w:b/>
          <w:i w:val="false"/>
          <w:color w:val="000000"/>
        </w:rPr>
        <w:t xml:space="preserve"> Справка</w:t>
      </w:r>
      <w:r>
        <w:br/>
      </w:r>
      <w:r>
        <w:rPr>
          <w:rFonts w:ascii="Times New Roman"/>
          <w:b/>
          <w:i w:val="false"/>
          <w:color w:val="000000"/>
        </w:rPr>
        <w:t>о стоимости выполненных строительных работ и затрат</w:t>
      </w:r>
      <w:r>
        <w:br/>
      </w:r>
      <w:r>
        <w:rPr>
          <w:rFonts w:ascii="Times New Roman"/>
          <w:b/>
          <w:i w:val="false"/>
          <w:color w:val="000000"/>
        </w:rPr>
        <w:t>(по базисно-индексному методу)</w:t>
      </w:r>
    </w:p>
    <w:bookmarkEnd w:id="104"/>
    <w:bookmarkStart w:name="z129" w:id="105"/>
    <w:p>
      <w:pPr>
        <w:spacing w:after="0"/>
        <w:ind w:left="0"/>
        <w:jc w:val="both"/>
      </w:pPr>
      <w:r>
        <w:rPr>
          <w:rFonts w:ascii="Times New Roman"/>
          <w:b w:val="false"/>
          <w:i w:val="false"/>
          <w:color w:val="000000"/>
          <w:sz w:val="28"/>
        </w:rPr>
        <w:t>
      за _____ 20___ года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454"/>
        <w:gridCol w:w="1454"/>
        <w:gridCol w:w="1454"/>
        <w:gridCol w:w="1454"/>
        <w:gridCol w:w="1454"/>
        <w:gridCol w:w="1781"/>
        <w:gridCol w:w="1795"/>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112"/>
        <w:gridCol w:w="2112"/>
        <w:gridCol w:w="2190"/>
        <w:gridCol w:w="417"/>
        <w:gridCol w:w="417"/>
        <w:gridCol w:w="2849"/>
        <w:gridCol w:w="417"/>
        <w:gridCol w:w="417"/>
        <w:gridCol w:w="1073"/>
        <w:gridCol w:w="648"/>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пусковых комплексов, объектов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выполненных работ и затрат в тыс.тенге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(по графе 1)</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 по отчетный месяц включительно с НДС</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 (за ____) без НДС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в сметном базовом уровне цен 2001г.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затрат, не входящих в состав СМР в сметном базовом уровне цен 2001г.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монтажу оборудования</w:t>
            </w: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материалов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дополнительные расходы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06"/>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 xml:space="preserve">       Заказчик __________________________________________________________________</w:t>
      </w:r>
      <w:r>
        <w:br/>
      </w:r>
      <w:r>
        <w:rPr>
          <w:rFonts w:ascii="Times New Roman"/>
          <w:b w:val="false"/>
          <w:i w:val="false"/>
          <w:color w:val="000000"/>
          <w:sz w:val="28"/>
        </w:rPr>
        <w:t xml:space="preserve">             (должность, фамилия, имя, отчество, подпись, бизнес идентификационный</w:t>
      </w:r>
      <w:r>
        <w:br/>
      </w:r>
      <w:r>
        <w:rPr>
          <w:rFonts w:ascii="Times New Roman"/>
          <w:b w:val="false"/>
          <w:i w:val="false"/>
          <w:color w:val="000000"/>
          <w:sz w:val="28"/>
        </w:rPr>
        <w:t xml:space="preserve">                   номер или индивидуальный идентификационный номер)</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Подрядчик ________________________________________________________________</w:t>
      </w:r>
      <w:r>
        <w:br/>
      </w:r>
      <w:r>
        <w:rPr>
          <w:rFonts w:ascii="Times New Roman"/>
          <w:b w:val="false"/>
          <w:i w:val="false"/>
          <w:color w:val="000000"/>
          <w:sz w:val="28"/>
        </w:rPr>
        <w:t xml:space="preserve">             (должность фамилия, имя, отчество, подпись, бизнес идентификационный</w:t>
      </w:r>
      <w:r>
        <w:br/>
      </w:r>
      <w:r>
        <w:rPr>
          <w:rFonts w:ascii="Times New Roman"/>
          <w:b w:val="false"/>
          <w:i w:val="false"/>
          <w:color w:val="000000"/>
          <w:sz w:val="28"/>
        </w:rPr>
        <w:t xml:space="preserve">                   номер или индивидуальный идентификационный номер)</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Разработчики проекта строительства</w:t>
      </w:r>
      <w:r>
        <w:br/>
      </w:r>
      <w:r>
        <w:rPr>
          <w:rFonts w:ascii="Times New Roman"/>
          <w:b w:val="false"/>
          <w:i w:val="false"/>
          <w:color w:val="000000"/>
          <w:sz w:val="28"/>
        </w:rPr>
        <w:t xml:space="preserve">       или эксперт(ы) авторского надзора : __________________________________________</w:t>
      </w:r>
      <w:r>
        <w:br/>
      </w:r>
      <w:r>
        <w:rPr>
          <w:rFonts w:ascii="Times New Roman"/>
          <w:b w:val="false"/>
          <w:i w:val="false"/>
          <w:color w:val="000000"/>
          <w:sz w:val="28"/>
        </w:rPr>
        <w:t xml:space="preserve">             (должность фамилия, имя, отчество, подпись, бизнес идентификационный</w:t>
      </w:r>
      <w:r>
        <w:br/>
      </w:r>
      <w:r>
        <w:rPr>
          <w:rFonts w:ascii="Times New Roman"/>
          <w:b w:val="false"/>
          <w:i w:val="false"/>
          <w:color w:val="000000"/>
          <w:sz w:val="28"/>
        </w:rPr>
        <w:t xml:space="preserve">       номер или индивидуальный идентификационный номер, № аттестата или приказа)</w:t>
      </w:r>
      <w:r>
        <w:br/>
      </w:r>
      <w:r>
        <w:rPr>
          <w:rFonts w:ascii="Times New Roman"/>
          <w:b w:val="false"/>
          <w:i w:val="false"/>
          <w:color w:val="000000"/>
          <w:sz w:val="28"/>
        </w:rPr>
        <w:t xml:space="preserve">       Место печати (при наличии) Эксперт(ы) технического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фамилия, имя, отчество, индивидуальный идентификационный номер, № аттестата, подпись)</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2018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07"/>
    <w:p>
      <w:pPr>
        <w:spacing w:after="0"/>
        <w:ind w:left="0"/>
        <w:jc w:val="both"/>
      </w:pPr>
      <w:r>
        <w:rPr>
          <w:rFonts w:ascii="Times New Roman"/>
          <w:b w:val="false"/>
          <w:i w:val="false"/>
          <w:color w:val="000000"/>
          <w:sz w:val="28"/>
        </w:rPr>
        <w:t>
      Заказчик:</w:t>
      </w:r>
    </w:p>
    <w:bookmarkEnd w:id="107"/>
    <w:bookmarkStart w:name="z135" w:id="108"/>
    <w:p>
      <w:pPr>
        <w:spacing w:after="0"/>
        <w:ind w:left="0"/>
        <w:jc w:val="both"/>
      </w:pPr>
      <w:r>
        <w:rPr>
          <w:rFonts w:ascii="Times New Roman"/>
          <w:b w:val="false"/>
          <w:i w:val="false"/>
          <w:color w:val="000000"/>
          <w:sz w:val="28"/>
        </w:rPr>
        <w:t>
      Подрядчик:</w:t>
      </w:r>
    </w:p>
    <w:bookmarkEnd w:id="108"/>
    <w:bookmarkStart w:name="z136" w:id="109"/>
    <w:p>
      <w:pPr>
        <w:spacing w:after="0"/>
        <w:ind w:left="0"/>
        <w:jc w:val="both"/>
      </w:pPr>
      <w:r>
        <w:rPr>
          <w:rFonts w:ascii="Times New Roman"/>
          <w:b w:val="false"/>
          <w:i w:val="false"/>
          <w:color w:val="000000"/>
          <w:sz w:val="28"/>
        </w:rPr>
        <w:t>
      Наименование строительства и его адрес:</w:t>
      </w:r>
    </w:p>
    <w:bookmarkEnd w:id="109"/>
    <w:bookmarkStart w:name="z137" w:id="110"/>
    <w:p>
      <w:pPr>
        <w:spacing w:after="0"/>
        <w:ind w:left="0"/>
        <w:jc w:val="left"/>
      </w:pPr>
      <w:r>
        <w:rPr>
          <w:rFonts w:ascii="Times New Roman"/>
          <w:b/>
          <w:i w:val="false"/>
          <w:color w:val="000000"/>
        </w:rPr>
        <w:t xml:space="preserve"> Справка</w:t>
      </w:r>
      <w:r>
        <w:br/>
      </w:r>
      <w:r>
        <w:rPr>
          <w:rFonts w:ascii="Times New Roman"/>
          <w:b/>
          <w:i w:val="false"/>
          <w:color w:val="000000"/>
        </w:rPr>
        <w:t>о стоимости выполненных строительных работ и затрат</w:t>
      </w:r>
      <w:r>
        <w:br/>
      </w:r>
      <w:r>
        <w:rPr>
          <w:rFonts w:ascii="Times New Roman"/>
          <w:b/>
          <w:i w:val="false"/>
          <w:color w:val="000000"/>
        </w:rPr>
        <w:t>(по ресурсному методу)</w:t>
      </w:r>
    </w:p>
    <w:bookmarkEnd w:id="110"/>
    <w:bookmarkStart w:name="z138" w:id="111"/>
    <w:p>
      <w:pPr>
        <w:spacing w:after="0"/>
        <w:ind w:left="0"/>
        <w:jc w:val="both"/>
      </w:pPr>
      <w:r>
        <w:rPr>
          <w:rFonts w:ascii="Times New Roman"/>
          <w:b w:val="false"/>
          <w:i w:val="false"/>
          <w:color w:val="000000"/>
          <w:sz w:val="28"/>
        </w:rPr>
        <w:t>
      за _____ 20___ года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64"/>
        <w:gridCol w:w="148"/>
        <w:gridCol w:w="730"/>
        <w:gridCol w:w="363"/>
        <w:gridCol w:w="786"/>
        <w:gridCol w:w="1558"/>
        <w:gridCol w:w="15"/>
        <w:gridCol w:w="767"/>
        <w:gridCol w:w="319"/>
        <w:gridCol w:w="319"/>
        <w:gridCol w:w="465"/>
        <w:gridCol w:w="1546"/>
        <w:gridCol w:w="1549"/>
        <w:gridCol w:w="466"/>
        <w:gridCol w:w="466"/>
        <w:gridCol w:w="1199"/>
        <w:gridCol w:w="724"/>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пусковых комплексов, объектов</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выполненных работ и затрат в тысячах тенге</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(по графе 1)</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 по отчетный месяц включительно с НДС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 (за ____) без НДС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по смете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затрат, не входящих в состав строительно-монтажных работ по смете 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монтажу оборудования</w:t>
            </w:r>
          </w:p>
        </w:tc>
        <w:tc>
          <w:tcPr>
            <w:tcW w:w="0" w:type="auto"/>
            <w:gridSpan w:val="2"/>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материалов</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дополнительные расходы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12"/>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 xml:space="preserve">       Заказчик __________________________________________________________________</w:t>
      </w:r>
      <w:r>
        <w:br/>
      </w:r>
      <w:r>
        <w:rPr>
          <w:rFonts w:ascii="Times New Roman"/>
          <w:b w:val="false"/>
          <w:i w:val="false"/>
          <w:color w:val="000000"/>
          <w:sz w:val="28"/>
        </w:rPr>
        <w:t xml:space="preserve">       (должность, фамилия, имя, отчество, подпись, бизнес идентификационный номер</w:t>
      </w:r>
      <w:r>
        <w:br/>
      </w:r>
      <w:r>
        <w:rPr>
          <w:rFonts w:ascii="Times New Roman"/>
          <w:b w:val="false"/>
          <w:i w:val="false"/>
          <w:color w:val="000000"/>
          <w:sz w:val="28"/>
        </w:rPr>
        <w:t xml:space="preserve">             или индивидуальный идентификационный номер, печать)</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Подрядчик ________________________________________________________________</w:t>
      </w:r>
      <w:r>
        <w:br/>
      </w:r>
      <w:r>
        <w:rPr>
          <w:rFonts w:ascii="Times New Roman"/>
          <w:b w:val="false"/>
          <w:i w:val="false"/>
          <w:color w:val="000000"/>
          <w:sz w:val="28"/>
        </w:rPr>
        <w:t xml:space="preserve">             (должность фамилия, имя, отчество, подпись, бизнес идентификационный</w:t>
      </w:r>
      <w:r>
        <w:br/>
      </w:r>
      <w:r>
        <w:rPr>
          <w:rFonts w:ascii="Times New Roman"/>
          <w:b w:val="false"/>
          <w:i w:val="false"/>
          <w:color w:val="000000"/>
          <w:sz w:val="28"/>
        </w:rPr>
        <w:t xml:space="preserve">             номер или индивидуальный идентификационный номер, печать)</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Разработчики проекта строительства</w:t>
      </w:r>
      <w:r>
        <w:br/>
      </w:r>
      <w:r>
        <w:rPr>
          <w:rFonts w:ascii="Times New Roman"/>
          <w:b w:val="false"/>
          <w:i w:val="false"/>
          <w:color w:val="000000"/>
          <w:sz w:val="28"/>
        </w:rPr>
        <w:t xml:space="preserve">       или эксперт(ы) авторского надзора : __________________________________________</w:t>
      </w:r>
      <w:r>
        <w:br/>
      </w:r>
      <w:r>
        <w:rPr>
          <w:rFonts w:ascii="Times New Roman"/>
          <w:b w:val="false"/>
          <w:i w:val="false"/>
          <w:color w:val="000000"/>
          <w:sz w:val="28"/>
        </w:rPr>
        <w:t xml:space="preserve">             (должность фамилия, имя, отчество, подпись, бизнес идентификационный</w:t>
      </w:r>
      <w:r>
        <w:br/>
      </w:r>
      <w:r>
        <w:rPr>
          <w:rFonts w:ascii="Times New Roman"/>
          <w:b w:val="false"/>
          <w:i w:val="false"/>
          <w:color w:val="000000"/>
          <w:sz w:val="28"/>
        </w:rPr>
        <w:t xml:space="preserve">                   номер или индивидуальный идентификационный номер,</w:t>
      </w:r>
      <w:r>
        <w:br/>
      </w:r>
      <w:r>
        <w:rPr>
          <w:rFonts w:ascii="Times New Roman"/>
          <w:b w:val="false"/>
          <w:i w:val="false"/>
          <w:color w:val="000000"/>
          <w:sz w:val="28"/>
        </w:rPr>
        <w:t xml:space="preserve">                         № аттестата или  приказа, печать)</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Эксперт(ы) технического надзора: ____________________________________________</w:t>
      </w:r>
      <w:r>
        <w:br/>
      </w:r>
      <w:r>
        <w:rPr>
          <w:rFonts w:ascii="Times New Roman"/>
          <w:b w:val="false"/>
          <w:i w:val="false"/>
          <w:color w:val="000000"/>
          <w:sz w:val="28"/>
        </w:rPr>
        <w:t xml:space="preserve">                               (должность, фамилия, имя, отчество, индивидуальный</w:t>
      </w:r>
      <w:r>
        <w:br/>
      </w:r>
      <w:r>
        <w:rPr>
          <w:rFonts w:ascii="Times New Roman"/>
          <w:b w:val="false"/>
          <w:i w:val="false"/>
          <w:color w:val="000000"/>
          <w:sz w:val="28"/>
        </w:rPr>
        <w:t xml:space="preserve">                         идентификационный номер, № аттестата, подпись, печать)</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