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6765" w14:textId="ce46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354 "Об утверждении Правил пользования маломерными судами и базами (сооружениями) для их стоянок"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октября 2018 года № 706. Зарегистрирован в Министерстве юстиции Республики Казахстан 17 октября 2018 года № 17574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354 "Об утверждении Правил пользования маломерными судами и базами (сооружениями) для их стоянок" (зарегистрирован в Реестре государственной регистрации нормативных правовых актов за № 11197, опубликован 22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Пользование маломерными судами допускается после их государственной регистрации в судовой книге, нанесения бортовых (регистрационных) номеров, с соблюдением установленных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огнями, навигационным и другим оборудованием, а также после прохождения технического освидетельствования (для палубных маломерных судов).";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управлять маломерным судном: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зарегистрированным в судовой книге;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прошедшим технического освидетельствования (для палубных маломерных судов);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несущим бортовых номеров;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переоборудованным;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норм загрузки, пассажировместимости, ограничений по району и условиям плавания;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удостоверения на право управления самоходным маломерным судном;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состоянии опьянения;";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отсутствия у судоводителя удостоверения на право управления маломерным судном, судового билета с отметкой о прохождении ежегодного технического освидетельствования (для палубных маломерных судов);".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