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96a66" w14:textId="3596a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договора об осуществлении деятельности в рамках особого режима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сентября 2018 года № 226. Зарегистрировано в Министерстве юстиции Республики Казахстан 29 октября 2018 года № 17629.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Типовой 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осуществлении деятельности в рамках особого режима регулирования.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финансового рынка (Салимбаев Д.Н.)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 № 226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Типовой договор об осуществлении деятельности в рамках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особого режима регулирования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             "__" 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юридического лица и место нахождения)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являющееся резидентом Республики Казахстан, именуемое в дальнейшем "Участник", в лице первого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действующего на основании Устава, с одной стороны и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уполномоченного органа по регулированию,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контролю и надзору финансового рынка и финансовых организаций), именуемое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дальнейшем "уполномоченный орган", в лице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(заместителя Председателя) 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действующего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"О государственном регулировании, контроле и надзоре финансового рынка и финансовых организаций" (далее - Закон), с другой стороны, далее совместно именуемые "Стороны", заключили настоящий Договор об осуществлении деятельности в рамках особого режима регулирования (далее - Договор)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13-4 Закона, на основании решения Правления уполномоченного органа от "__" __________20__года о нижеследующем: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1. Предмет Договора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Предметом Договора является осуществление Участником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(описание видов деятельности, осуществляемой Участником в рамках особого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режима регулирования).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Договора под особым режимом регулирования понимается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 в финансовой сфере, деятельности, связанной с концентрацией финансовых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ресурсов и (или) с платежными услугами.</w:t>
      </w:r>
    </w:p>
    <w:bookmarkEnd w:id="14"/>
    <w:bookmarkStart w:name="z10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Участник осуществляет указанную в пункте 1 Договора деятельность в рамках особого режима регулирования в соответствии с бизнес-планом, предоставляемым в уполномоченный орган и являющимся неотъемлемой частью Договора, с соблюдением требований финансового законодательства Республики Казахстан.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Количество потребителей не превышает 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Объем обязательств, принимаемых Участником в рамках особого режима регулирования,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 превышает ____________________________тенге.</w:t>
      </w:r>
    </w:p>
    <w:bookmarkEnd w:id="16"/>
    <w:bookmarkStart w:name="z10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период действия Договора на деятельность Участника, осуществляемую в рамках особого режима регулирования, не распространяются следующие нормы: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(указываются нормы законов Республики Казахстан от 31 августа 1995 года "</w:t>
      </w:r>
      <w:r>
        <w:rPr>
          <w:rFonts w:ascii="Times New Roman"/>
          <w:b w:val="false"/>
          <w:i w:val="false"/>
          <w:color w:val="000000"/>
          <w:sz w:val="28"/>
        </w:rPr>
        <w:t>О банках и банковской деятельности в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декабря 1995 года "</w:t>
      </w:r>
      <w:r>
        <w:rPr>
          <w:rFonts w:ascii="Times New Roman"/>
          <w:b w:val="false"/>
          <w:i w:val="false"/>
          <w:color w:val="000000"/>
          <w:sz w:val="28"/>
        </w:rPr>
        <w:t>Об ипотеке недвижимого имущества</w:t>
      </w:r>
      <w:r>
        <w:rPr>
          <w:rFonts w:ascii="Times New Roman"/>
          <w:b w:val="false"/>
          <w:i w:val="false"/>
          <w:color w:val="000000"/>
          <w:sz w:val="28"/>
        </w:rPr>
        <w:t>", от 18 декабря 2000 года "</w:t>
      </w:r>
      <w:r>
        <w:rPr>
          <w:rFonts w:ascii="Times New Roman"/>
          <w:b w:val="false"/>
          <w:i w:val="false"/>
          <w:color w:val="000000"/>
          <w:sz w:val="28"/>
        </w:rPr>
        <w:t>О страховой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", от 2 июля 2003 года "</w:t>
      </w:r>
      <w:r>
        <w:rPr>
          <w:rFonts w:ascii="Times New Roman"/>
          <w:b w:val="false"/>
          <w:i w:val="false"/>
          <w:color w:val="000000"/>
          <w:sz w:val="28"/>
        </w:rPr>
        <w:t>О рынке ценных бумаг</w:t>
      </w:r>
      <w:r>
        <w:rPr>
          <w:rFonts w:ascii="Times New Roman"/>
          <w:b w:val="false"/>
          <w:i w:val="false"/>
          <w:color w:val="000000"/>
          <w:sz w:val="28"/>
        </w:rPr>
        <w:t>", от 6 июля 2004 года "</w:t>
      </w:r>
      <w:r>
        <w:rPr>
          <w:rFonts w:ascii="Times New Roman"/>
          <w:b w:val="false"/>
          <w:i w:val="false"/>
          <w:color w:val="000000"/>
          <w:sz w:val="28"/>
        </w:rPr>
        <w:t>О кредитных бюро и формировании кредитных историй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26 ноября 2012 года "</w:t>
      </w:r>
      <w:r>
        <w:rPr>
          <w:rFonts w:ascii="Times New Roman"/>
          <w:b w:val="false"/>
          <w:i w:val="false"/>
          <w:color w:val="000000"/>
          <w:sz w:val="28"/>
        </w:rPr>
        <w:t>О микрофинансовой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", от 21 июня 2013 года "</w:t>
      </w:r>
      <w:r>
        <w:rPr>
          <w:rFonts w:ascii="Times New Roman"/>
          <w:b w:val="false"/>
          <w:i w:val="false"/>
          <w:color w:val="000000"/>
          <w:sz w:val="28"/>
        </w:rPr>
        <w:t>О пенсионном обеспечении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26 июля 2016 года "</w:t>
      </w:r>
      <w:r>
        <w:rPr>
          <w:rFonts w:ascii="Times New Roman"/>
          <w:b w:val="false"/>
          <w:i w:val="false"/>
          <w:color w:val="000000"/>
          <w:sz w:val="28"/>
        </w:rPr>
        <w:t>О платежах и платежных системах</w:t>
      </w:r>
      <w:r>
        <w:rPr>
          <w:rFonts w:ascii="Times New Roman"/>
          <w:b w:val="false"/>
          <w:i w:val="false"/>
          <w:color w:val="000000"/>
          <w:sz w:val="28"/>
        </w:rPr>
        <w:t>", от 2 июля 2018 года "</w:t>
      </w:r>
      <w:r>
        <w:rPr>
          <w:rFonts w:ascii="Times New Roman"/>
          <w:b w:val="false"/>
          <w:i w:val="false"/>
          <w:color w:val="000000"/>
          <w:sz w:val="28"/>
        </w:rPr>
        <w:t>О валютном регулировании и валютном контроле</w:t>
      </w:r>
      <w:r>
        <w:rPr>
          <w:rFonts w:ascii="Times New Roman"/>
          <w:b w:val="false"/>
          <w:i w:val="false"/>
          <w:color w:val="000000"/>
          <w:sz w:val="28"/>
        </w:rPr>
        <w:t>" и нормативных правовых актов Национального Банка Республики Казахстан и уполномоченного органа, принимаемых в соответствии с указанными законами).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постановления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Сторон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вправе: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Участника надлежащего и своевременного исполнения обязательств по Договору;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от Участника информацию и документы, необходимые для осуществления мониторинга исполнения Участником обязательств, принятых по Договору;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одностороннем порядке расторгнуть Договор в случаях, предусмотренных частью первой пункта 6 статьи 13-4 Закона;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продлить срок действия Договора на основании ходатайства Участника о продлении срока действия Договора;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права, предусмотренные законодательством Республики Казахстан.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Участник вправе: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деятельность в рамках особого режима регулирования на условиях, установленных законодательством Республики Казахстан и Договором;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обратиться в уполномоченный орган с заявлением об изменении условий Договора и (или) с ходатайством о продлении срока действия Договора в срок,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обязан: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мониторинг исполнения Участником обязательств, принятых по Договору, и соблюдения требований финансового законодательства Республики Казахстан;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установления неисполнения Участником предусмотренных Договором обязательств направить Участнику письменное уведомление о необходимости устранения выявленных нарушений в срок, предусмотренный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13-4 Закона;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рассмотреть заявление Участника об изменении условий Договора и (или) ходатайство о продлении срока его действия и направить результаты рассмотрения в срок, указанный в пункте 22 Договора;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добросовестно и надлежащим образом выполнять обязанности, предусмотренные законами Республики Казахстан и Договором.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постановлениями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28.12.2020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Участник обязан: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осуществления деятельности доводить до сведения потребителя следующую информацию о (об):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деятельности, осуществляемой Участником в рамках особого режима регулирования;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возможных рисках, связанных с деятельностью Участника в рамках особого режима регулирования;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условиях осуществления деятельности в рамках особого режима регулирования, порядке осуществления деятельности, стоимости (ставках, тарифах), перечне необходимых документов, определенных внутренними правилами Участника для заключения с потребителем договора об осуществлении деятельности в рамках особого режима регулирования (далее – договор с потребителем);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месте нахождения, почтовом и электронном адресах, интернет-ресурсе и контактных телефонах Участника;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осуществлять деятельность в соответствии с целями введения особого режима регулирования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13-3 Закона, условиями Договора и бизнес-планом, предоставляемым в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исполнять обязательства перед своими потребителями в порядке, установленном договорами с потребителями;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необходимую информацию о деятельности, осуществляемой в рамках особого режима регулирования, по запросу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в уполномоченный орган в течение срока действия Договора ежемесячно, не позднее 5 (пятого) рабочего дня месяца, информацию о промежуточных результатах осуществляемой деятельности, включающую сведения о (об):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 заключенных договоров с потребителями (в разрезе физических и юридических лиц);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объеме обязательств, принятых по договорам с потребителями;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недостатках, выявленных при осуществлении деятельности в рамках особого режима регулирования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характере жалоб со стороны потребителей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рисках, выявленных при осуществлении деятельности в рамках особого режима регулирования;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случае получения письменного уведомления уполномоченного органа о неисполнении обязательств, определенных Договором, устранить нарушения и (или) причины, а также условия, способствовавшие их совершению,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13-4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обеспечивать конфиденциальность сведений и информации, полученных в ходе осуществления деятельности в рамках особого режима регулирования;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 уступки (отчуждения) доли уставного капитала Участника новому собственнику, известить о планируемой сделке уполномоченный орган не менее чем за 2 (два) месяца до ее совершения;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 позднее 10 (десятого) рабочего дня со дня окончания срока действия Договора представить в уполномоченный орган информацию об итогах осуществления деятельности в рамках особого режима регулирования, содержащую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деятельности Участника;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привлеченных потребителей, объемы операций, принятые обязательства;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риски, выявленные в процессе осуществления деятельности в рамках особого режима регулирования, их влияние на потребителей и основную деятельность Участника;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по изменению и (или) дополнению законодательства Республики Казахстан, необходимые для осуществления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письменно уведомить своих потребителей в течение 5 (пяти) рабочих дней о прекращении действия Договора в случаях, указанных в пункте 14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добросовестно и надлежащим образом выполнять обязанности, предусмотренные законами Республики Казахстан и Договором.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постановления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Ответственность Сторон</w:t>
      </w:r>
    </w:p>
    <w:bookmarkEnd w:id="34"/>
    <w:bookmarkStart w:name="z6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 неисполнение или ненадлежащее исполнение условий Договора Стороны несут ответственность, предусмотренную законодательством Республики Казахстан и Договором.</w:t>
      </w:r>
    </w:p>
    <w:bookmarkEnd w:id="35"/>
    <w:bookmarkStart w:name="z6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Участник несет ответственность за весь риск, возникающий в течение и вследствие осуществления деятельности по Договору.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постановления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Условия изменения, дополнения, прекращения и расторжения Договора</w:t>
      </w:r>
    </w:p>
    <w:bookmarkEnd w:id="37"/>
    <w:bookmarkStart w:name="z6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Изменения и (или) дополнения в Договор вносятся по взаимному письменному согласию Сторон и оформляются в виде дополнительного соглашения, который является неотъемлемой частью Договора.</w:t>
      </w:r>
    </w:p>
    <w:bookmarkEnd w:id="38"/>
    <w:bookmarkStart w:name="z6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Действие Договора прекращается:</w:t>
      </w:r>
    </w:p>
    <w:bookmarkEnd w:id="39"/>
    <w:bookmarkStart w:name="z6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прекращении действия особого режима регулирования в связи с истечением срока, на который он был введен, либо его отмене;</w:t>
      </w:r>
    </w:p>
    <w:bookmarkEnd w:id="40"/>
    <w:bookmarkStart w:name="z6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истечении срока или досрочном расторжении Договора;</w:t>
      </w:r>
    </w:p>
    <w:bookmarkEnd w:id="41"/>
    <w:bookmarkStart w:name="z7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иных случаях, предусмотренных гражданским законодательством Республики Казахстан или Договором.</w:t>
      </w:r>
    </w:p>
    <w:bookmarkEnd w:id="42"/>
    <w:bookmarkStart w:name="z7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Досрочное прекращение действия Договора допускается по соглашению Сторон.</w:t>
      </w:r>
    </w:p>
    <w:bookmarkEnd w:id="43"/>
    <w:bookmarkStart w:name="z7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разрешения споров</w:t>
      </w:r>
    </w:p>
    <w:bookmarkEnd w:id="44"/>
    <w:bookmarkStart w:name="z7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возникновении споров и разногласий в процессе исполнения обязательств по Договору Стороны обязаны предпринимать все необходимые меры для их урегулирования во внесудебном порядке.</w:t>
      </w:r>
    </w:p>
    <w:bookmarkEnd w:id="45"/>
    <w:bookmarkStart w:name="z7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Неурегулированные споры и разногласия Сторон по Договору рассматриваются судами Республики Казахстан в соответствии с законодательством Республики Казахстан.</w:t>
      </w:r>
    </w:p>
    <w:bookmarkEnd w:id="46"/>
    <w:bookmarkStart w:name="z7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Стороны не освобождаются от выполнения обязательств, установленных Договором, до полного разрешения возникших споров и разногласий.</w:t>
      </w:r>
    </w:p>
    <w:bookmarkEnd w:id="47"/>
    <w:bookmarkStart w:name="z7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Срок действия Договора</w:t>
      </w:r>
    </w:p>
    <w:bookmarkEnd w:id="48"/>
    <w:bookmarkStart w:name="z7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Договор заключается на срок с " "________ 20__ года до " "_________ 20__ года.</w:t>
      </w:r>
    </w:p>
    <w:bookmarkEnd w:id="49"/>
    <w:bookmarkStart w:name="z7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Срок действия Договора не превышает срока особого режима регулирования, введенного решением Правления уполномоченного органа.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постановления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Срок действия Договора продлевается по взаимному согласию Сторон и не превышает срока,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13-3 Закона.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постановления Правления Агентства РК по регулированию и развитию финансового рынка от 28.12.2020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Ходатайство о продлении срока действия Договора подается в уполномоченный орган не позднее 60 (шестидесяти) календарных дней до окончания срока действия Договора и рассматривается в течение 30 (тридцати) календарных дней со дня его поступления в уполномоченный орган.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постановления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Договор вступает в силу со дня его подписания Сторонами.</w:t>
      </w:r>
    </w:p>
    <w:bookmarkEnd w:id="53"/>
    <w:bookmarkStart w:name="z8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Заключительные положения</w:t>
      </w:r>
    </w:p>
    <w:bookmarkEnd w:id="54"/>
    <w:bookmarkStart w:name="z8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Правоотношения Сторон, не оговоренные Договором, регулируются законами Республики Казахстан.</w:t>
      </w:r>
    </w:p>
    <w:bookmarkEnd w:id="55"/>
    <w:bookmarkStart w:name="z8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изменении места нахождения и (или) фактического адреса Участник обязан представить письменное уведомление уполномоченному органу в течение 7 (семи) рабочих дней с даты изменения.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постановления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Договор составлен на казахском и русском языках в 2 (двух) экземплярах, имеющих одинаковую юридическую силу, из которых 1 (один) экземпляр находится у уполномоченного органа, 1 (один) экземпляр - у Участника.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постановления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Договор подписан "___" _______ 20__ года уполномоченными представителями Сторон.</w:t>
      </w:r>
    </w:p>
    <w:bookmarkEnd w:id="58"/>
    <w:bookmarkStart w:name="z8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Реквизиты и подписи Сторон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8 - в редакции постановления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"_______________________"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уполномоченного органа по регулированию, контролю и надзору финансового рынка и финансовых организаций)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 нахождения, бизнес-идентификационный номер, банковский идентификационный код, индивидуальный идентификационный код, код бенефициара)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Участника, место нахождения и фактический адрес, телефоны, факс, E-mail, бизнес-идентификационный номер, банковский идентификационный код, индивидуальный идентификационный код, код бенефициара)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