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8d64" w14:textId="0308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октября 2013 года № 420 "Об утверждении Типовых правил деятельности организаций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октября 2018 года № 592. Зарегистрирован в Министерстве юстиции Республики Казахстан 30 октября 2018 года № 17638.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октября 2013 года № 420 "Об утверждении Типовых правил деятельности организаций высшего и послевузовского образования" (зарегистрирован в Реестре государственной регистрации нормативных правовых актов под № 8930, опубликован 22 апреля 2014 года в газете "Казахстанская правда" № 77 (27698))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деятельности организаций высшего и (или)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(или) послевузовского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послевузовского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592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420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организаций высшего и (или) послевузовского образования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организаций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деятельности организаций высшего и (или) послевузовского образования (далее - вуз), реализующих образовательные программы высшего и (или) послевузовского образования независимо от форм собственности и ведомственной подчиненности.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Высшее и (или) послевузовское образование реализуются в следующих видах вузов: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национальный исследовательский университет;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организация высшего и (или) послевузовского образования;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университет;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институт;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консерватория.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– организация высшего и (или) послевузовского образования, осуществляющая в определенной области научно-педагогическую деятельность и являющаяся научно-методическим центром;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исследовательский университет – университет,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– организация высшего и (или) послевузовского образования, осуществляющая научно-педагогическую деятельность, а также подготовку кадров для профессиональной деятельности;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университет – организация высшего и (или) послевузовского образования, осуществляющая по различным областям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национальный исследовательский университет – исследовательский университет, имеющий особый статус.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видов организаций высшего и (или) послевузовского образования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Непосредственное руководство деятельностью вуза осуществляет ректор вуза.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кадров с высшим и (или) послевузовским образованием в вузах осуществляется по образовательным программам, разрабатываемые вузами самостоятельно.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Учебно-методическая работа вузов включает: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рабочих учебных планов и программ, разработку каталогов элективных дисциплин, силлабусов, учебно-методических комплексов;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контроля знаний, итоговой аттестации обучающихся по всем формам обучения;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 всех видов профессиональных практик, стажировок, а также методических пособий по написанию дипломных работ (проектов), магистерских и докторских диссертаций (проектов);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современных образовательных технологий и методов обучения, повышающих усвоение учебного материала обучающимися;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образовательных программ по повышению квалификации и переподготовке преподавателей и специалистов.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Наполняемость академического потока и группы определяется организацией высшего и (или) послевузовского образования самостоятельно.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функциям организации высшего и (или) послевузовского образования, имеющие особый статус относится: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самостоятельное определение содержания высшего и (или) послевузовского образования не ниже требований соответствующих государственных общеобязательных стандартов образования;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присуждение степеней доктора философии (PhD) и доктора по профилю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Научно-исследовательская деятельность направлена на обеспечение интеграции науки и образования, развитие на этой основе научно-образовательного процесса, конкурентоспособных научных исследований и инновационной деятельности как важнейшего элемента результативной и эффективной национальной инновационной системы, реализации права на объекты интеллектуальной собственности.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и проведение фундаментальных, поисковых, прикладных научно-исследовательских, опытно-конструкторских работ и инновационной деятельности осуществляется в структурных подразделениях вуза.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Профессорско-преподавательский состав выполняет научно-исследовательскую работу, как обязательную составляющую своей деятельности в основное рабочее время в соответствии с индивидуальным планом работы.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Вузы и их научные работники пользуются услугами научных лабораторий коллективного пользования, участвуют в конкурсах научных, научно-технических проектов и программ.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Вузы наряду с внедрением в учебный образовательный процесс передовых достижений науки при необходимости привлекают к процессу обучения ученых научных, научно-исследовательских организаций, в том числе зарубежных.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Вузы создают научные лаборатории, научно-исследовательские институты, опытные производства, специализированные субъекты инновационной инфраструктуры, проектно-конструкторские организации, а также научно-образовательные консорциумы.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Научная деятельность вузов является непременной составной частью процесса подготовки кадров. Единство учебного и научного и инновационного процессов обеспечивается за счет: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обучающихся к участию в научно-исследовательских и проектно-конструкторских работах, выполняемых за счет средств республиканского бюджета Республики Казахстан, других бюджетов и внебюджетных источников финансирования;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на базе научных и научно-производственных подразделений разнообразных форм активной учебной работы, дипломного и курсового проектирования, учебной и производственной практики, целевой подготовки обучающихся и других форм подготовки специалистов;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компьютеризации учебного и научного процессов, формирования единой информационной среды и овладения обучающимися современными методами и средствами информатики.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