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b9800" w14:textId="f3b98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критериев оценки степени риска и проверочных листов за соблюдением законодательства в сфере государственной службы государственными органами и за соблюдением норм служебной этики государственными служащими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Совместный приказ Председателя Агентства Республики Казахстан по делам государственной службы и противодействию коррупции от 31 октября 2018 года № 252 и Министра национальной экономики Республики Казахстан от 31 октября 2018 года № 45. Зарегистрирован в Министерстве юстиции Республики Казахстан 31 октября 2018 года № 17654. Утратил силу совместным приказом Председателя Агентства Республики Казахстан по делам государственной службы от 23 ноября 2022 года № 233 и Министра национальной экономики Республики Казахстан от 25 ноября 2022 года № 89.</w:t>
      </w:r>
    </w:p>
    <w:p>
      <w:pPr>
        <w:spacing w:after="0"/>
        <w:ind w:left="0"/>
        <w:jc w:val="both"/>
      </w:pPr>
      <w:r>
        <w:rPr>
          <w:rFonts w:ascii="Times New Roman"/>
          <w:b w:val="false"/>
          <w:i w:val="false"/>
          <w:color w:val="ff0000"/>
          <w:sz w:val="28"/>
        </w:rPr>
        <w:t xml:space="preserve">
      Сноска. Утратил силу </w:t>
      </w:r>
      <w:r>
        <w:rPr>
          <w:rFonts w:ascii="Times New Roman"/>
          <w:b w:val="false"/>
          <w:i w:val="false"/>
          <w:color w:val="ff0000"/>
          <w:sz w:val="28"/>
        </w:rPr>
        <w:t>совместным приказом</w:t>
      </w:r>
      <w:r>
        <w:rPr>
          <w:rFonts w:ascii="Times New Roman"/>
          <w:b w:val="false"/>
          <w:i w:val="false"/>
          <w:color w:val="ff0000"/>
          <w:sz w:val="28"/>
        </w:rPr>
        <w:t xml:space="preserve"> Председателя Агентства РК по делам государственной службы от 23.11.2022 № 233 и Министра национальной экономики РК от 25.11.2022 № 89 (вводится в действие с 01.01.2023).</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141 и </w:t>
      </w:r>
      <w:r>
        <w:rPr>
          <w:rFonts w:ascii="Times New Roman"/>
          <w:b w:val="false"/>
          <w:i w:val="false"/>
          <w:color w:val="000000"/>
          <w:sz w:val="28"/>
        </w:rPr>
        <w:t>пунктом 1</w:t>
      </w:r>
      <w:r>
        <w:rPr>
          <w:rFonts w:ascii="Times New Roman"/>
          <w:b w:val="false"/>
          <w:i w:val="false"/>
          <w:color w:val="000000"/>
          <w:sz w:val="28"/>
        </w:rPr>
        <w:t xml:space="preserve"> статьи 143 Предпринимательского кодекса Республики Казахстан от 29 октября 2015 года ПРИКАЗЫВАЕМ:</w:t>
      </w:r>
    </w:p>
    <w:bookmarkEnd w:id="0"/>
    <w:bookmarkStart w:name="z5" w:id="1"/>
    <w:p>
      <w:pPr>
        <w:spacing w:after="0"/>
        <w:ind w:left="0"/>
        <w:jc w:val="both"/>
      </w:pPr>
      <w:r>
        <w:rPr>
          <w:rFonts w:ascii="Times New Roman"/>
          <w:b w:val="false"/>
          <w:i w:val="false"/>
          <w:color w:val="000000"/>
          <w:sz w:val="28"/>
        </w:rPr>
        <w:t>
      1. Утвердить прилагаемые:</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критерии</w:t>
      </w:r>
      <w:r>
        <w:rPr>
          <w:rFonts w:ascii="Times New Roman"/>
          <w:b w:val="false"/>
          <w:i w:val="false"/>
          <w:color w:val="000000"/>
          <w:sz w:val="28"/>
        </w:rPr>
        <w:t xml:space="preserve"> оценки степени риска за соблюдением законодательства в сфере государственной службы государственными органами и за соблюдением норм служебной этики государственными служащими, согласно приложению 1 к настоящему совместному приказу;</w:t>
      </w:r>
    </w:p>
    <w:bookmarkEnd w:id="2"/>
    <w:bookmarkStart w:name="z7"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проверочный лист</w:t>
      </w:r>
      <w:r>
        <w:rPr>
          <w:rFonts w:ascii="Times New Roman"/>
          <w:b w:val="false"/>
          <w:i w:val="false"/>
          <w:color w:val="000000"/>
          <w:sz w:val="28"/>
        </w:rPr>
        <w:t xml:space="preserve"> за соблюдением законодательства в сфере государственной службы государственными органами и за соблюдением норм служебной этики государственными служащими, согласно приложению 2 к настоящему совместному приказу.</w:t>
      </w:r>
    </w:p>
    <w:bookmarkEnd w:id="3"/>
    <w:bookmarkStart w:name="z8" w:id="4"/>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совместный приказ</w:t>
      </w:r>
      <w:r>
        <w:rPr>
          <w:rFonts w:ascii="Times New Roman"/>
          <w:b w:val="false"/>
          <w:i w:val="false"/>
          <w:color w:val="000000"/>
          <w:sz w:val="28"/>
        </w:rPr>
        <w:t xml:space="preserve"> Министра по делам государственной службы Республики Казахстан от 14 апреля 2016 года № 76 и Министра национальной экономики Республики Казахстан от 26 апреля  2016 года № 186 "Об утверждении критериев оценки степени риска и проверочных листов за соблюдением законодательства в сфере государственной службы государственными органами и за соблюдением служебной этики государственными служащими" (зарегистрирован в Реестре государственной регистрации нормативных правовых актов за № 13744, опубликован 8 июня 2016 года в информационно-правовой системе "Әділет").</w:t>
      </w:r>
    </w:p>
    <w:bookmarkEnd w:id="4"/>
    <w:bookmarkStart w:name="z9" w:id="5"/>
    <w:p>
      <w:pPr>
        <w:spacing w:after="0"/>
        <w:ind w:left="0"/>
        <w:jc w:val="both"/>
      </w:pPr>
      <w:r>
        <w:rPr>
          <w:rFonts w:ascii="Times New Roman"/>
          <w:b w:val="false"/>
          <w:i w:val="false"/>
          <w:color w:val="000000"/>
          <w:sz w:val="28"/>
        </w:rPr>
        <w:t>
      3. Департаменту контроля в сфере государственной службы Агентства Республики Казахстан по делам государственной службы и противодействию коррупции в установленном законодательством порядке обеспечить:</w:t>
      </w:r>
    </w:p>
    <w:bookmarkEnd w:id="5"/>
    <w:bookmarkStart w:name="z10" w:id="6"/>
    <w:p>
      <w:pPr>
        <w:spacing w:after="0"/>
        <w:ind w:left="0"/>
        <w:jc w:val="both"/>
      </w:pPr>
      <w:r>
        <w:rPr>
          <w:rFonts w:ascii="Times New Roman"/>
          <w:b w:val="false"/>
          <w:i w:val="false"/>
          <w:color w:val="000000"/>
          <w:sz w:val="28"/>
        </w:rPr>
        <w:t>
      1) государственную регистрацию настоящего совместного приказа в Министерстве юстиции Республики Казахстан;</w:t>
      </w:r>
    </w:p>
    <w:bookmarkEnd w:id="6"/>
    <w:bookmarkStart w:name="z11" w:id="7"/>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совместного приказа направление его копии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7"/>
    <w:bookmarkStart w:name="z12" w:id="8"/>
    <w:p>
      <w:pPr>
        <w:spacing w:after="0"/>
        <w:ind w:left="0"/>
        <w:jc w:val="both"/>
      </w:pPr>
      <w:r>
        <w:rPr>
          <w:rFonts w:ascii="Times New Roman"/>
          <w:b w:val="false"/>
          <w:i w:val="false"/>
          <w:color w:val="000000"/>
          <w:sz w:val="28"/>
        </w:rPr>
        <w:t>
      3) размещение настоящего совместного приказа на интернет-ресурсе Агентства Республики Казахстан по делам государственной службы и противодействию коррупции.</w:t>
      </w:r>
    </w:p>
    <w:bookmarkEnd w:id="8"/>
    <w:bookmarkStart w:name="z13" w:id="9"/>
    <w:p>
      <w:pPr>
        <w:spacing w:after="0"/>
        <w:ind w:left="0"/>
        <w:jc w:val="both"/>
      </w:pPr>
      <w:r>
        <w:rPr>
          <w:rFonts w:ascii="Times New Roman"/>
          <w:b w:val="false"/>
          <w:i w:val="false"/>
          <w:color w:val="000000"/>
          <w:sz w:val="28"/>
        </w:rPr>
        <w:t>
      4. Контроль за исполнением настоящего совместного приказа возложить на заместителя Председателя Агентства Республики Казахстан по делам государственной службы и противодействию коррупции Бектенова О.А.</w:t>
      </w:r>
    </w:p>
    <w:bookmarkEnd w:id="9"/>
    <w:bookmarkStart w:name="z14" w:id="10"/>
    <w:p>
      <w:pPr>
        <w:spacing w:after="0"/>
        <w:ind w:left="0"/>
        <w:jc w:val="both"/>
      </w:pPr>
      <w:r>
        <w:rPr>
          <w:rFonts w:ascii="Times New Roman"/>
          <w:b w:val="false"/>
          <w:i w:val="false"/>
          <w:color w:val="000000"/>
          <w:sz w:val="28"/>
        </w:rPr>
        <w:t>
      5. Настоящий совместный приказ вводится в действие по истечении десяти календарных дней со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Агентства</w:t>
            </w:r>
          </w:p>
          <w:p>
            <w:pPr>
              <w:spacing w:after="20"/>
              <w:ind w:left="20"/>
              <w:jc w:val="both"/>
            </w:pPr>
          </w:p>
          <w:p>
            <w:pPr>
              <w:spacing w:after="20"/>
              <w:ind w:left="20"/>
              <w:jc w:val="both"/>
            </w:pPr>
            <w:r>
              <w:rPr>
                <w:rFonts w:ascii="Times New Roman"/>
                <w:b w:val="false"/>
                <w:i/>
                <w:color w:val="000000"/>
                <w:sz w:val="20"/>
              </w:rPr>
              <w:t>Республики Казахстан по делам</w:t>
            </w:r>
          </w:p>
          <w:p>
            <w:pPr>
              <w:spacing w:after="20"/>
              <w:ind w:left="20"/>
              <w:jc w:val="both"/>
            </w:pPr>
            <w:r>
              <w:rPr>
                <w:rFonts w:ascii="Times New Roman"/>
                <w:b w:val="false"/>
                <w:i/>
                <w:color w:val="000000"/>
                <w:sz w:val="20"/>
              </w:rPr>
              <w:t>государственной службы и</w:t>
            </w:r>
          </w:p>
          <w:p>
            <w:pPr>
              <w:spacing w:after="0"/>
              <w:ind w:left="0"/>
              <w:jc w:val="left"/>
            </w:pPr>
          </w:p>
          <w:p>
            <w:pPr>
              <w:spacing w:after="20"/>
              <w:ind w:left="20"/>
              <w:jc w:val="both"/>
            </w:pPr>
            <w:r>
              <w:rPr>
                <w:rFonts w:ascii="Times New Roman"/>
                <w:b w:val="false"/>
                <w:i/>
                <w:color w:val="000000"/>
                <w:sz w:val="20"/>
              </w:rPr>
              <w:t xml:space="preserve">противодействию коррупции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________________ А. Шпекбаев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национальной экономики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________________ Т. Сулейменов</w:t>
            </w:r>
            <w:r>
              <w:rPr>
                <w:rFonts w:ascii="Times New Roman"/>
                <w:b w:val="false"/>
                <w:i w:val="false"/>
                <w:color w:val="000000"/>
                <w:sz w:val="20"/>
              </w:rPr>
              <w:t>
</w:t>
            </w:r>
          </w:p>
        </w:tc>
      </w:tr>
    </w:tbl>
    <w:p>
      <w:pPr>
        <w:spacing w:after="0"/>
        <w:ind w:left="0"/>
        <w:jc w:val="both"/>
      </w:pPr>
      <w:bookmarkStart w:name="z17"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Комитет по правовой</w:t>
      </w:r>
    </w:p>
    <w:p>
      <w:pPr>
        <w:spacing w:after="0"/>
        <w:ind w:left="0"/>
        <w:jc w:val="both"/>
      </w:pPr>
      <w:r>
        <w:rPr>
          <w:rFonts w:ascii="Times New Roman"/>
          <w:b w:val="false"/>
          <w:i w:val="false"/>
          <w:color w:val="000000"/>
          <w:sz w:val="28"/>
        </w:rPr>
        <w:t>статистике и специальным учетам</w:t>
      </w:r>
    </w:p>
    <w:p>
      <w:pPr>
        <w:spacing w:after="0"/>
        <w:ind w:left="0"/>
        <w:jc w:val="both"/>
      </w:pPr>
      <w:r>
        <w:rPr>
          <w:rFonts w:ascii="Times New Roman"/>
          <w:b w:val="false"/>
          <w:i w:val="false"/>
          <w:color w:val="000000"/>
          <w:sz w:val="28"/>
        </w:rPr>
        <w:t xml:space="preserve">Генеральной прокуратуры </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совместному приказу</w:t>
            </w:r>
            <w:r>
              <w:br/>
            </w:r>
            <w:r>
              <w:rPr>
                <w:rFonts w:ascii="Times New Roman"/>
                <w:b w:val="false"/>
                <w:i w:val="false"/>
                <w:color w:val="000000"/>
                <w:sz w:val="20"/>
              </w:rPr>
              <w:t>Председателя Агентства</w:t>
            </w:r>
            <w:r>
              <w:br/>
            </w:r>
            <w:r>
              <w:rPr>
                <w:rFonts w:ascii="Times New Roman"/>
                <w:b w:val="false"/>
                <w:i w:val="false"/>
                <w:color w:val="000000"/>
                <w:sz w:val="20"/>
              </w:rPr>
              <w:t>Республики Казахстан по делам</w:t>
            </w:r>
            <w:r>
              <w:br/>
            </w:r>
            <w:r>
              <w:rPr>
                <w:rFonts w:ascii="Times New Roman"/>
                <w:b w:val="false"/>
                <w:i w:val="false"/>
                <w:color w:val="000000"/>
                <w:sz w:val="20"/>
              </w:rPr>
              <w:t>государственной службы и</w:t>
            </w:r>
            <w:r>
              <w:br/>
            </w:r>
            <w:r>
              <w:rPr>
                <w:rFonts w:ascii="Times New Roman"/>
                <w:b w:val="false"/>
                <w:i w:val="false"/>
                <w:color w:val="000000"/>
                <w:sz w:val="20"/>
              </w:rPr>
              <w:t>противодействию коррупции</w:t>
            </w:r>
            <w:r>
              <w:br/>
            </w:r>
            <w:r>
              <w:rPr>
                <w:rFonts w:ascii="Times New Roman"/>
                <w:b w:val="false"/>
                <w:i w:val="false"/>
                <w:color w:val="000000"/>
                <w:sz w:val="20"/>
              </w:rPr>
              <w:t>от 31 октября 2018 года № 252</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45</w:t>
            </w:r>
          </w:p>
        </w:tc>
      </w:tr>
    </w:tbl>
    <w:bookmarkStart w:name="z19" w:id="12"/>
    <w:p>
      <w:pPr>
        <w:spacing w:after="0"/>
        <w:ind w:left="0"/>
        <w:jc w:val="left"/>
      </w:pPr>
      <w:r>
        <w:rPr>
          <w:rFonts w:ascii="Times New Roman"/>
          <w:b/>
          <w:i w:val="false"/>
          <w:color w:val="000000"/>
        </w:rPr>
        <w:t xml:space="preserve"> Критерии оценки степени риска за соблюдением законодательства в сфере государственной службы государственными органами и за соблюдением норм служебной этики государственными служащими</w:t>
      </w:r>
    </w:p>
    <w:bookmarkEnd w:id="12"/>
    <w:bookmarkStart w:name="z20" w:id="13"/>
    <w:p>
      <w:pPr>
        <w:spacing w:after="0"/>
        <w:ind w:left="0"/>
        <w:jc w:val="left"/>
      </w:pPr>
      <w:r>
        <w:rPr>
          <w:rFonts w:ascii="Times New Roman"/>
          <w:b/>
          <w:i w:val="false"/>
          <w:color w:val="000000"/>
        </w:rPr>
        <w:t xml:space="preserve"> Глава 1. Общие положения</w:t>
      </w:r>
    </w:p>
    <w:bookmarkEnd w:id="13"/>
    <w:bookmarkStart w:name="z21" w:id="14"/>
    <w:p>
      <w:pPr>
        <w:spacing w:after="0"/>
        <w:ind w:left="0"/>
        <w:jc w:val="both"/>
      </w:pPr>
      <w:r>
        <w:rPr>
          <w:rFonts w:ascii="Times New Roman"/>
          <w:b w:val="false"/>
          <w:i w:val="false"/>
          <w:color w:val="000000"/>
          <w:sz w:val="28"/>
        </w:rPr>
        <w:t xml:space="preserve">
      1. Настоящие Критерии оценки степени риска за соблюдением законодательства в сфере государственной службы государственными органами и за соблюдением служебной этики государственными служащими (далее – Критерии) приняты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службе Республики Казахстан" (далее – Закон), Этическим кодексом государственных служащих Республики Казахстан (Правилами служебной этики государственных служащих), утвержденным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декабря 2015 года № 153 (далее – Этический кодекс), а также Правилами формирования государственными органами системы оценки рисков и формы проверочных листов,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национальной экономики Республики Казахстан от 31 июля 2018 года № 3 (зарегистрирован в Реестре государственной регистрации нормативных правовых актов за № 17371) для отбора Агентством Республики Казахстан по делам государственной службы (далее – Агентство) и его территориальными подразделениями государственных органов с целью проведения проверок и профилактического контроля с посещением субъекта контроля.</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w:t>
      </w:r>
      <w:r>
        <w:rPr>
          <w:rFonts w:ascii="Times New Roman"/>
          <w:b w:val="false"/>
          <w:i w:val="false"/>
          <w:color w:val="000000"/>
          <w:sz w:val="28"/>
        </w:rPr>
        <w:t>cовместного приказа</w:t>
      </w:r>
      <w:r>
        <w:rPr>
          <w:rFonts w:ascii="Times New Roman"/>
          <w:b w:val="false"/>
          <w:i w:val="false"/>
          <w:color w:val="ff0000"/>
          <w:sz w:val="28"/>
        </w:rPr>
        <w:t xml:space="preserve"> Председателя Агентства РК по делам государственной службы от 09.07.2021 № 119 и Министра национальной экономики РК от 12.07.2021 № 69 (вводится в действие после дня его первого официального опубликования).</w:t>
      </w:r>
      <w:r>
        <w:br/>
      </w:r>
      <w:r>
        <w:rPr>
          <w:rFonts w:ascii="Times New Roman"/>
          <w:b w:val="false"/>
          <w:i w:val="false"/>
          <w:color w:val="000000"/>
          <w:sz w:val="28"/>
        </w:rPr>
        <w:t>
</w:t>
      </w:r>
    </w:p>
    <w:bookmarkStart w:name="z22" w:id="15"/>
    <w:p>
      <w:pPr>
        <w:spacing w:after="0"/>
        <w:ind w:left="0"/>
        <w:jc w:val="both"/>
      </w:pPr>
      <w:r>
        <w:rPr>
          <w:rFonts w:ascii="Times New Roman"/>
          <w:b w:val="false"/>
          <w:i w:val="false"/>
          <w:color w:val="000000"/>
          <w:sz w:val="28"/>
        </w:rPr>
        <w:t>
      2. В настоящих Критериях используются следующие понятия:</w:t>
      </w:r>
    </w:p>
    <w:bookmarkEnd w:id="15"/>
    <w:bookmarkStart w:name="z23" w:id="16"/>
    <w:p>
      <w:pPr>
        <w:spacing w:after="0"/>
        <w:ind w:left="0"/>
        <w:jc w:val="both"/>
      </w:pPr>
      <w:r>
        <w:rPr>
          <w:rFonts w:ascii="Times New Roman"/>
          <w:b w:val="false"/>
          <w:i w:val="false"/>
          <w:color w:val="000000"/>
          <w:sz w:val="28"/>
        </w:rPr>
        <w:t>
      1) субъект контроля – государственные органы Республики Казахстан;</w:t>
      </w:r>
    </w:p>
    <w:bookmarkEnd w:id="16"/>
    <w:bookmarkStart w:name="z24" w:id="17"/>
    <w:p>
      <w:pPr>
        <w:spacing w:after="0"/>
        <w:ind w:left="0"/>
        <w:jc w:val="both"/>
      </w:pPr>
      <w:r>
        <w:rPr>
          <w:rFonts w:ascii="Times New Roman"/>
          <w:b w:val="false"/>
          <w:i w:val="false"/>
          <w:color w:val="000000"/>
          <w:sz w:val="28"/>
        </w:rPr>
        <w:t>
      2) риск – вероятность причинения вреда в результате деятельности субъектов контроля (либо их государственных служащих) правам и законным интересам государственных служащих, иных лиц в государственных органах, интересам физических и юридических лиц, имущественным интересам государства с учетом степени тяжести его последствий;</w:t>
      </w:r>
    </w:p>
    <w:bookmarkEnd w:id="17"/>
    <w:bookmarkStart w:name="z25" w:id="18"/>
    <w:p>
      <w:pPr>
        <w:spacing w:after="0"/>
        <w:ind w:left="0"/>
        <w:jc w:val="both"/>
      </w:pPr>
      <w:r>
        <w:rPr>
          <w:rFonts w:ascii="Times New Roman"/>
          <w:b w:val="false"/>
          <w:i w:val="false"/>
          <w:color w:val="000000"/>
          <w:sz w:val="28"/>
        </w:rPr>
        <w:t>
      3) система оценки рисков Агентства и его территориальных подразделений – комплекс мероприятий, проводимых Агентством и его территориальными подразделениями с целью назначения профилактического контроля с посещением субъекта контроля;</w:t>
      </w:r>
    </w:p>
    <w:bookmarkEnd w:id="18"/>
    <w:bookmarkStart w:name="z26" w:id="19"/>
    <w:p>
      <w:pPr>
        <w:spacing w:after="0"/>
        <w:ind w:left="0"/>
        <w:jc w:val="both"/>
      </w:pPr>
      <w:r>
        <w:rPr>
          <w:rFonts w:ascii="Times New Roman"/>
          <w:b w:val="false"/>
          <w:i w:val="false"/>
          <w:color w:val="000000"/>
          <w:sz w:val="28"/>
        </w:rPr>
        <w:t>
      4) объективные критерии оценки степени риска за соблюдением законодательства в сфере государственной службы государственными органами и за соблюдением норм служебной этики государственными служащими (далее – объективные критерии) – критерии оценки степени риска в сфере государственной службы и служебной этики, используемые Агентством и его территориальными подразделениями для отбора субъектов контроля в зависимости от степени риска в сфере государственной службы и служебной этики, связанных с возможностью наступления неблагоприятного происшествия для законных интересов физических и юридических лиц, государства;</w:t>
      </w:r>
    </w:p>
    <w:bookmarkEnd w:id="19"/>
    <w:bookmarkStart w:name="z27" w:id="20"/>
    <w:p>
      <w:pPr>
        <w:spacing w:after="0"/>
        <w:ind w:left="0"/>
        <w:jc w:val="both"/>
      </w:pPr>
      <w:r>
        <w:rPr>
          <w:rFonts w:ascii="Times New Roman"/>
          <w:b w:val="false"/>
          <w:i w:val="false"/>
          <w:color w:val="000000"/>
          <w:sz w:val="28"/>
        </w:rPr>
        <w:t>
      5) субъективные критерии оценки степени риска за соблюдением законодательства в сфере государственной службы государственными органами и за соблюдением норм служебной этики государственными служащими (далее – субъективные критерии) – критерии оценки степени риска в сфере государственной службы и служебной этики, используемые Агентством и его территориальными подразделениями для отбора субъектов контроля в зависимости от результатов деятельности конкретного субъекта контроля;</w:t>
      </w:r>
    </w:p>
    <w:bookmarkEnd w:id="20"/>
    <w:bookmarkStart w:name="z28" w:id="21"/>
    <w:p>
      <w:pPr>
        <w:spacing w:after="0"/>
        <w:ind w:left="0"/>
        <w:jc w:val="both"/>
      </w:pPr>
      <w:r>
        <w:rPr>
          <w:rFonts w:ascii="Times New Roman"/>
          <w:b w:val="false"/>
          <w:i w:val="false"/>
          <w:color w:val="000000"/>
          <w:sz w:val="28"/>
        </w:rPr>
        <w:t>
      6) грубые нарушения – нарушения требований, установленных Законом, Этическим кодексом, а также нормативными правовыми актами в сфере государственной службы, имеющих определяющее негативное влияние на соблюдение общественных отношений, связанных с поступлением на государственную службу, ее прохождением, прекращением, правового положения, материального обеспечения и социальную защиту государственных служащих, вопросов деятельности иных лиц в государственных органах, в том числе влекущих административную ответственность, а также неэффективная деятельность государственных органов по результатам ежегодной оценки по направлению "управление персоналом";</w:t>
      </w:r>
    </w:p>
    <w:bookmarkEnd w:id="21"/>
    <w:bookmarkStart w:name="z29" w:id="22"/>
    <w:p>
      <w:pPr>
        <w:spacing w:after="0"/>
        <w:ind w:left="0"/>
        <w:jc w:val="both"/>
      </w:pPr>
      <w:r>
        <w:rPr>
          <w:rFonts w:ascii="Times New Roman"/>
          <w:b w:val="false"/>
          <w:i w:val="false"/>
          <w:color w:val="000000"/>
          <w:sz w:val="28"/>
        </w:rPr>
        <w:t>
      7) значительные нарушения - нарушения требований, установленных Законом, Этическим кодексом, а также нормативными правовыми актами в сфере государственной службы, не имеющих определяющее негативное влияние на соблюдение общественных отношений, связанных с поступлением на государственную службу, ее прохождением, прекращением, правового положения, материального обеспечения и социальную защиту государственных служащих, вопросов деятельности иных лиц в государственных органах, в том числе влекущих административную ответственность, а также низкая эффективность деятельности государственных органов по результатам ежегодной оценки по направлению "управление персоналом";</w:t>
      </w:r>
    </w:p>
    <w:bookmarkEnd w:id="22"/>
    <w:bookmarkStart w:name="z30" w:id="23"/>
    <w:p>
      <w:pPr>
        <w:spacing w:after="0"/>
        <w:ind w:left="0"/>
        <w:jc w:val="both"/>
      </w:pPr>
      <w:r>
        <w:rPr>
          <w:rFonts w:ascii="Times New Roman"/>
          <w:b w:val="false"/>
          <w:i w:val="false"/>
          <w:color w:val="000000"/>
          <w:sz w:val="28"/>
        </w:rPr>
        <w:t>
      8) незначительные нарушения - нарушения требований, установленных Законом, Этическим кодексом, а также нормативными правовыми актами в сфере государственной службы, не влияющих на соблюдение общественных отношений, связанных с поступлением на государственную службу, ее прохождением, прекращением, правового положения, материального обеспечения и социальную защиту государственных служащих, вопросов деятельности иных лиц в государственных органах, в том числе влекущих административную ответственность.</w:t>
      </w:r>
    </w:p>
    <w:bookmarkEnd w:id="23"/>
    <w:bookmarkStart w:name="z31" w:id="24"/>
    <w:p>
      <w:pPr>
        <w:spacing w:after="0"/>
        <w:ind w:left="0"/>
        <w:jc w:val="both"/>
      </w:pPr>
      <w:r>
        <w:rPr>
          <w:rFonts w:ascii="Times New Roman"/>
          <w:b w:val="false"/>
          <w:i w:val="false"/>
          <w:color w:val="000000"/>
          <w:sz w:val="28"/>
        </w:rPr>
        <w:t>
      3. К субъектам контроля, отнесенных к высокой степени риска в сфере государственной службы и служебной этики, применяется профилактический контроль с посещением субъектов контроля.</w:t>
      </w:r>
    </w:p>
    <w:bookmarkEnd w:id="24"/>
    <w:bookmarkStart w:name="z32" w:id="25"/>
    <w:p>
      <w:pPr>
        <w:spacing w:after="0"/>
        <w:ind w:left="0"/>
        <w:jc w:val="left"/>
      </w:pPr>
      <w:r>
        <w:rPr>
          <w:rFonts w:ascii="Times New Roman"/>
          <w:b/>
          <w:i w:val="false"/>
          <w:color w:val="000000"/>
        </w:rPr>
        <w:t xml:space="preserve"> Глава 2. Способы проведения профилактического контроля с посещением субъекта контроля</w:t>
      </w:r>
    </w:p>
    <w:bookmarkEnd w:id="25"/>
    <w:bookmarkStart w:name="z33" w:id="26"/>
    <w:p>
      <w:pPr>
        <w:spacing w:after="0"/>
        <w:ind w:left="0"/>
        <w:jc w:val="both"/>
      </w:pPr>
      <w:r>
        <w:rPr>
          <w:rFonts w:ascii="Times New Roman"/>
          <w:b w:val="false"/>
          <w:i w:val="false"/>
          <w:color w:val="000000"/>
          <w:sz w:val="28"/>
        </w:rPr>
        <w:t>
      4. Критерии оценки степени риска для профилактического контроля с посещением субъекта контроля формируются посредством объективных и субъективных критериев.</w:t>
      </w:r>
    </w:p>
    <w:bookmarkEnd w:id="26"/>
    <w:bookmarkStart w:name="z34" w:id="27"/>
    <w:p>
      <w:pPr>
        <w:spacing w:after="0"/>
        <w:ind w:left="0"/>
        <w:jc w:val="left"/>
      </w:pPr>
      <w:r>
        <w:rPr>
          <w:rFonts w:ascii="Times New Roman"/>
          <w:b/>
          <w:i w:val="false"/>
          <w:color w:val="000000"/>
        </w:rPr>
        <w:t xml:space="preserve"> Параграф 1. Объективные критерии</w:t>
      </w:r>
    </w:p>
    <w:bookmarkEnd w:id="27"/>
    <w:bookmarkStart w:name="z35" w:id="28"/>
    <w:p>
      <w:pPr>
        <w:spacing w:after="0"/>
        <w:ind w:left="0"/>
        <w:jc w:val="both"/>
      </w:pPr>
      <w:r>
        <w:rPr>
          <w:rFonts w:ascii="Times New Roman"/>
          <w:b w:val="false"/>
          <w:i w:val="false"/>
          <w:color w:val="000000"/>
          <w:sz w:val="28"/>
        </w:rPr>
        <w:t>
      5. Определение объективных критериев осуществляется посредством следующих этапов:</w:t>
      </w:r>
    </w:p>
    <w:bookmarkEnd w:id="28"/>
    <w:bookmarkStart w:name="z36" w:id="29"/>
    <w:p>
      <w:pPr>
        <w:spacing w:after="0"/>
        <w:ind w:left="0"/>
        <w:jc w:val="both"/>
      </w:pPr>
      <w:r>
        <w:rPr>
          <w:rFonts w:ascii="Times New Roman"/>
          <w:b w:val="false"/>
          <w:i w:val="false"/>
          <w:color w:val="000000"/>
          <w:sz w:val="28"/>
        </w:rPr>
        <w:t>
      1) определение риска;</w:t>
      </w:r>
    </w:p>
    <w:bookmarkEnd w:id="29"/>
    <w:bookmarkStart w:name="z37" w:id="30"/>
    <w:p>
      <w:pPr>
        <w:spacing w:after="0"/>
        <w:ind w:left="0"/>
        <w:jc w:val="both"/>
      </w:pPr>
      <w:r>
        <w:rPr>
          <w:rFonts w:ascii="Times New Roman"/>
          <w:b w:val="false"/>
          <w:i w:val="false"/>
          <w:color w:val="000000"/>
          <w:sz w:val="28"/>
        </w:rPr>
        <w:t>
      2) группировка и распределение субъектов контроля по степеням риска (высокая и не отнесенная к высокой).</w:t>
      </w:r>
    </w:p>
    <w:bookmarkEnd w:id="30"/>
    <w:bookmarkStart w:name="z38" w:id="31"/>
    <w:p>
      <w:pPr>
        <w:spacing w:after="0"/>
        <w:ind w:left="0"/>
        <w:jc w:val="both"/>
      </w:pPr>
      <w:r>
        <w:rPr>
          <w:rFonts w:ascii="Times New Roman"/>
          <w:b w:val="false"/>
          <w:i w:val="false"/>
          <w:color w:val="000000"/>
          <w:sz w:val="28"/>
        </w:rPr>
        <w:t xml:space="preserve">
      6. По объективным критериям к высокой степени риска относятся субъекты контроля: </w:t>
      </w:r>
    </w:p>
    <w:bookmarkEnd w:id="31"/>
    <w:bookmarkStart w:name="z39" w:id="32"/>
    <w:p>
      <w:pPr>
        <w:spacing w:after="0"/>
        <w:ind w:left="0"/>
        <w:jc w:val="both"/>
      </w:pPr>
      <w:r>
        <w:rPr>
          <w:rFonts w:ascii="Times New Roman"/>
          <w:b w:val="false"/>
          <w:i w:val="false"/>
          <w:color w:val="000000"/>
          <w:sz w:val="28"/>
        </w:rPr>
        <w:t>
      1) проводившие конкурс на занятие вакантной административной государственной должности;</w:t>
      </w:r>
    </w:p>
    <w:bookmarkEnd w:id="32"/>
    <w:bookmarkStart w:name="z40" w:id="33"/>
    <w:p>
      <w:pPr>
        <w:spacing w:after="0"/>
        <w:ind w:left="0"/>
        <w:jc w:val="both"/>
      </w:pPr>
      <w:r>
        <w:rPr>
          <w:rFonts w:ascii="Times New Roman"/>
          <w:b w:val="false"/>
          <w:i w:val="false"/>
          <w:color w:val="000000"/>
          <w:sz w:val="28"/>
        </w:rPr>
        <w:t xml:space="preserve">
      2) назначавшие граждан на государственную службу во внеконкурсном порядке; </w:t>
      </w:r>
    </w:p>
    <w:bookmarkEnd w:id="33"/>
    <w:bookmarkStart w:name="z41" w:id="34"/>
    <w:p>
      <w:pPr>
        <w:spacing w:after="0"/>
        <w:ind w:left="0"/>
        <w:jc w:val="both"/>
      </w:pPr>
      <w:r>
        <w:rPr>
          <w:rFonts w:ascii="Times New Roman"/>
          <w:b w:val="false"/>
          <w:i w:val="false"/>
          <w:color w:val="000000"/>
          <w:sz w:val="28"/>
        </w:rPr>
        <w:t>
      3) проводившие ротацию государственных служащих;</w:t>
      </w:r>
    </w:p>
    <w:bookmarkEnd w:id="34"/>
    <w:bookmarkStart w:name="z42" w:id="35"/>
    <w:p>
      <w:pPr>
        <w:spacing w:after="0"/>
        <w:ind w:left="0"/>
        <w:jc w:val="both"/>
      </w:pPr>
      <w:r>
        <w:rPr>
          <w:rFonts w:ascii="Times New Roman"/>
          <w:b w:val="false"/>
          <w:i w:val="false"/>
          <w:color w:val="000000"/>
          <w:sz w:val="28"/>
        </w:rPr>
        <w:t>
      4) направлявшие государственных служащих на обучение;</w:t>
      </w:r>
    </w:p>
    <w:bookmarkEnd w:id="35"/>
    <w:bookmarkStart w:name="z43" w:id="36"/>
    <w:p>
      <w:pPr>
        <w:spacing w:after="0"/>
        <w:ind w:left="0"/>
        <w:jc w:val="both"/>
      </w:pPr>
      <w:r>
        <w:rPr>
          <w:rFonts w:ascii="Times New Roman"/>
          <w:b w:val="false"/>
          <w:i w:val="false"/>
          <w:color w:val="000000"/>
          <w:sz w:val="28"/>
        </w:rPr>
        <w:t>
      5) проводившие аттестацию государственных служащих;</w:t>
      </w:r>
    </w:p>
    <w:bookmarkEnd w:id="36"/>
    <w:bookmarkStart w:name="z44" w:id="37"/>
    <w:p>
      <w:pPr>
        <w:spacing w:after="0"/>
        <w:ind w:left="0"/>
        <w:jc w:val="both"/>
      </w:pPr>
      <w:r>
        <w:rPr>
          <w:rFonts w:ascii="Times New Roman"/>
          <w:b w:val="false"/>
          <w:i w:val="false"/>
          <w:color w:val="000000"/>
          <w:sz w:val="28"/>
        </w:rPr>
        <w:t>
      6) привлекавшие государственных служащих к дисциплинарной ответственности;</w:t>
      </w:r>
    </w:p>
    <w:bookmarkEnd w:id="37"/>
    <w:bookmarkStart w:name="z45" w:id="38"/>
    <w:p>
      <w:pPr>
        <w:spacing w:after="0"/>
        <w:ind w:left="0"/>
        <w:jc w:val="both"/>
      </w:pPr>
      <w:r>
        <w:rPr>
          <w:rFonts w:ascii="Times New Roman"/>
          <w:b w:val="false"/>
          <w:i w:val="false"/>
          <w:color w:val="000000"/>
          <w:sz w:val="28"/>
        </w:rPr>
        <w:t>
      7) в которых проведены реорганизация, сокращение штатной численности, изменение структуры управления, переименование должностей, а также переданы функции, полномочия и (или) штатные единицы другого государственного органа, в том числе ликвидированного (упраздненного) или реорганизованного государственного органа;</w:t>
      </w:r>
    </w:p>
    <w:bookmarkEnd w:id="38"/>
    <w:bookmarkStart w:name="z46" w:id="39"/>
    <w:p>
      <w:pPr>
        <w:spacing w:after="0"/>
        <w:ind w:left="0"/>
        <w:jc w:val="both"/>
      </w:pPr>
      <w:r>
        <w:rPr>
          <w:rFonts w:ascii="Times New Roman"/>
          <w:b w:val="false"/>
          <w:i w:val="false"/>
          <w:color w:val="000000"/>
          <w:sz w:val="28"/>
        </w:rPr>
        <w:t>
      8) привлекавшие к работе иностранных работников;</w:t>
      </w:r>
    </w:p>
    <w:bookmarkEnd w:id="39"/>
    <w:bookmarkStart w:name="z47" w:id="40"/>
    <w:p>
      <w:pPr>
        <w:spacing w:after="0"/>
        <w:ind w:left="0"/>
        <w:jc w:val="both"/>
      </w:pPr>
      <w:r>
        <w:rPr>
          <w:rFonts w:ascii="Times New Roman"/>
          <w:b w:val="false"/>
          <w:i w:val="false"/>
          <w:color w:val="000000"/>
          <w:sz w:val="28"/>
        </w:rPr>
        <w:t>
      9) изменявшие квалификационные требования к административным государственным должностям;</w:t>
      </w:r>
    </w:p>
    <w:bookmarkEnd w:id="40"/>
    <w:bookmarkStart w:name="z48" w:id="41"/>
    <w:p>
      <w:pPr>
        <w:spacing w:after="0"/>
        <w:ind w:left="0"/>
        <w:jc w:val="both"/>
      </w:pPr>
      <w:r>
        <w:rPr>
          <w:rFonts w:ascii="Times New Roman"/>
          <w:b w:val="false"/>
          <w:i w:val="false"/>
          <w:color w:val="000000"/>
          <w:sz w:val="28"/>
        </w:rPr>
        <w:t>
      10) увольнявшие государственных служащих;</w:t>
      </w:r>
    </w:p>
    <w:bookmarkEnd w:id="41"/>
    <w:bookmarkStart w:name="z49" w:id="42"/>
    <w:p>
      <w:pPr>
        <w:spacing w:after="0"/>
        <w:ind w:left="0"/>
        <w:jc w:val="both"/>
      </w:pPr>
      <w:r>
        <w:rPr>
          <w:rFonts w:ascii="Times New Roman"/>
          <w:b w:val="false"/>
          <w:i w:val="false"/>
          <w:color w:val="000000"/>
          <w:sz w:val="28"/>
        </w:rPr>
        <w:t>
      11) в которых граждане восстанавливались в государственной должности;</w:t>
      </w:r>
    </w:p>
    <w:bookmarkEnd w:id="42"/>
    <w:bookmarkStart w:name="z50" w:id="43"/>
    <w:p>
      <w:pPr>
        <w:spacing w:after="0"/>
        <w:ind w:left="0"/>
        <w:jc w:val="both"/>
      </w:pPr>
      <w:r>
        <w:rPr>
          <w:rFonts w:ascii="Times New Roman"/>
          <w:b w:val="false"/>
          <w:i w:val="false"/>
          <w:color w:val="000000"/>
          <w:sz w:val="28"/>
        </w:rPr>
        <w:t>
      12) в отношении деятельности которых, либо действий (бездействия) государственных служащих данных субъектов контроля, в течение года в средствах массовой информации (в том числе на интернет-ресурсах) публиковались негативные материалы либо имелись сведения, вызвавшие общественный резонанс;</w:t>
      </w:r>
    </w:p>
    <w:bookmarkEnd w:id="43"/>
    <w:bookmarkStart w:name="z51" w:id="44"/>
    <w:p>
      <w:pPr>
        <w:spacing w:after="0"/>
        <w:ind w:left="0"/>
        <w:jc w:val="both"/>
      </w:pPr>
      <w:r>
        <w:rPr>
          <w:rFonts w:ascii="Times New Roman"/>
          <w:b w:val="false"/>
          <w:i w:val="false"/>
          <w:color w:val="000000"/>
          <w:sz w:val="28"/>
        </w:rPr>
        <w:t>
      13) в которых в течение года проведено три и более проверки на предмет соблюдения требований законодательства о государственной службе и норм служебной этики;</w:t>
      </w:r>
    </w:p>
    <w:bookmarkEnd w:id="44"/>
    <w:bookmarkStart w:name="z52" w:id="45"/>
    <w:p>
      <w:pPr>
        <w:spacing w:after="0"/>
        <w:ind w:left="0"/>
        <w:jc w:val="both"/>
      </w:pPr>
      <w:r>
        <w:rPr>
          <w:rFonts w:ascii="Times New Roman"/>
          <w:b w:val="false"/>
          <w:i w:val="false"/>
          <w:color w:val="000000"/>
          <w:sz w:val="28"/>
        </w:rPr>
        <w:t xml:space="preserve">
      14) на деятельность которых, либо действия (бездействие) государственных служащих данных субъектов контроля в течение года поступило три и более жалобы; </w:t>
      </w:r>
    </w:p>
    <w:bookmarkEnd w:id="45"/>
    <w:bookmarkStart w:name="z53" w:id="46"/>
    <w:p>
      <w:pPr>
        <w:spacing w:after="0"/>
        <w:ind w:left="0"/>
        <w:jc w:val="both"/>
      </w:pPr>
      <w:r>
        <w:rPr>
          <w:rFonts w:ascii="Times New Roman"/>
          <w:b w:val="false"/>
          <w:i w:val="false"/>
          <w:color w:val="000000"/>
          <w:sz w:val="28"/>
        </w:rPr>
        <w:t>
      15) государственные служащие которых привлекались к административной ответственности;</w:t>
      </w:r>
    </w:p>
    <w:bookmarkEnd w:id="46"/>
    <w:bookmarkStart w:name="z54" w:id="47"/>
    <w:p>
      <w:pPr>
        <w:spacing w:after="0"/>
        <w:ind w:left="0"/>
        <w:jc w:val="both"/>
      </w:pPr>
      <w:r>
        <w:rPr>
          <w:rFonts w:ascii="Times New Roman"/>
          <w:b w:val="false"/>
          <w:i w:val="false"/>
          <w:color w:val="000000"/>
          <w:sz w:val="28"/>
        </w:rPr>
        <w:t>
      16) в отношении государственных служащих которых вынесен обвинительный приговор суда за совершение уголовно наказуемого деяния;</w:t>
      </w:r>
    </w:p>
    <w:bookmarkEnd w:id="47"/>
    <w:bookmarkStart w:name="z55" w:id="48"/>
    <w:p>
      <w:pPr>
        <w:spacing w:after="0"/>
        <w:ind w:left="0"/>
        <w:jc w:val="both"/>
      </w:pPr>
      <w:r>
        <w:rPr>
          <w:rFonts w:ascii="Times New Roman"/>
          <w:b w:val="false"/>
          <w:i w:val="false"/>
          <w:color w:val="000000"/>
          <w:sz w:val="28"/>
        </w:rPr>
        <w:t>
      17) в отношении государственных служащих которых вынесен обвинительный приговор суда за совершение коррупционного деяния;</w:t>
      </w:r>
    </w:p>
    <w:bookmarkEnd w:id="48"/>
    <w:bookmarkStart w:name="z56" w:id="49"/>
    <w:p>
      <w:pPr>
        <w:spacing w:after="0"/>
        <w:ind w:left="0"/>
        <w:jc w:val="both"/>
      </w:pPr>
      <w:r>
        <w:rPr>
          <w:rFonts w:ascii="Times New Roman"/>
          <w:b w:val="false"/>
          <w:i w:val="false"/>
          <w:color w:val="000000"/>
          <w:sz w:val="28"/>
        </w:rPr>
        <w:t>
      18) в отношении которых проводилась оценка эффективности организационного развития.</w:t>
      </w:r>
    </w:p>
    <w:bookmarkEnd w:id="49"/>
    <w:bookmarkStart w:name="z57" w:id="50"/>
    <w:p>
      <w:pPr>
        <w:spacing w:after="0"/>
        <w:ind w:left="0"/>
        <w:jc w:val="both"/>
      </w:pPr>
      <w:r>
        <w:rPr>
          <w:rFonts w:ascii="Times New Roman"/>
          <w:b w:val="false"/>
          <w:i w:val="false"/>
          <w:color w:val="000000"/>
          <w:sz w:val="28"/>
        </w:rPr>
        <w:t>
      После определения риска субъекты контроля распределяются по двум степеням риска (высокая и не отнесенная к высокой).</w:t>
      </w:r>
    </w:p>
    <w:bookmarkEnd w:id="50"/>
    <w:bookmarkStart w:name="z58" w:id="51"/>
    <w:p>
      <w:pPr>
        <w:spacing w:after="0"/>
        <w:ind w:left="0"/>
        <w:jc w:val="both"/>
      </w:pPr>
      <w:r>
        <w:rPr>
          <w:rFonts w:ascii="Times New Roman"/>
          <w:b w:val="false"/>
          <w:i w:val="false"/>
          <w:color w:val="000000"/>
          <w:sz w:val="28"/>
        </w:rPr>
        <w:t>
      В отношении субъектов контроля, отнесенных по объективным критериям к высокой степени риска, применяются субъективные критерии с целью проведения профилактического контроля с посещением субъекта контроля.</w:t>
      </w:r>
    </w:p>
    <w:bookmarkEnd w:id="51"/>
    <w:bookmarkStart w:name="z59" w:id="52"/>
    <w:p>
      <w:pPr>
        <w:spacing w:after="0"/>
        <w:ind w:left="0"/>
        <w:jc w:val="left"/>
      </w:pPr>
      <w:r>
        <w:rPr>
          <w:rFonts w:ascii="Times New Roman"/>
          <w:b/>
          <w:i w:val="false"/>
          <w:color w:val="000000"/>
        </w:rPr>
        <w:t xml:space="preserve"> Параграф 2. Субъективные критерии</w:t>
      </w:r>
    </w:p>
    <w:bookmarkEnd w:id="52"/>
    <w:bookmarkStart w:name="z60" w:id="53"/>
    <w:p>
      <w:pPr>
        <w:spacing w:after="0"/>
        <w:ind w:left="0"/>
        <w:jc w:val="both"/>
      </w:pPr>
      <w:r>
        <w:rPr>
          <w:rFonts w:ascii="Times New Roman"/>
          <w:b w:val="false"/>
          <w:i w:val="false"/>
          <w:color w:val="000000"/>
          <w:sz w:val="28"/>
        </w:rPr>
        <w:t>
      7. Определение субъективных критериев осуществляется с применением следующих этапов:</w:t>
      </w:r>
    </w:p>
    <w:bookmarkEnd w:id="53"/>
    <w:bookmarkStart w:name="z61" w:id="54"/>
    <w:p>
      <w:pPr>
        <w:spacing w:after="0"/>
        <w:ind w:left="0"/>
        <w:jc w:val="both"/>
      </w:pPr>
      <w:r>
        <w:rPr>
          <w:rFonts w:ascii="Times New Roman"/>
          <w:b w:val="false"/>
          <w:i w:val="false"/>
          <w:color w:val="000000"/>
          <w:sz w:val="28"/>
        </w:rPr>
        <w:t>
      1) формирование базы данных и сбор информации;</w:t>
      </w:r>
    </w:p>
    <w:bookmarkEnd w:id="54"/>
    <w:bookmarkStart w:name="z62" w:id="55"/>
    <w:p>
      <w:pPr>
        <w:spacing w:after="0"/>
        <w:ind w:left="0"/>
        <w:jc w:val="both"/>
      </w:pPr>
      <w:r>
        <w:rPr>
          <w:rFonts w:ascii="Times New Roman"/>
          <w:b w:val="false"/>
          <w:i w:val="false"/>
          <w:color w:val="000000"/>
          <w:sz w:val="28"/>
        </w:rPr>
        <w:t>
      2) анализ информации и оценка рисков.</w:t>
      </w:r>
    </w:p>
    <w:bookmarkEnd w:id="55"/>
    <w:bookmarkStart w:name="z63" w:id="56"/>
    <w:p>
      <w:pPr>
        <w:spacing w:after="0"/>
        <w:ind w:left="0"/>
        <w:jc w:val="both"/>
      </w:pPr>
      <w:r>
        <w:rPr>
          <w:rFonts w:ascii="Times New Roman"/>
          <w:b w:val="false"/>
          <w:i w:val="false"/>
          <w:color w:val="000000"/>
          <w:sz w:val="28"/>
        </w:rPr>
        <w:t xml:space="preserve">
      8. Формирование базы данных и сбор информации необходимы для выявления субъектов контроля (государственных служащих субъектов контроля), нарушающих законодательство Республики Казахстан в сфере государственной службы и норм служебной этики. </w:t>
      </w:r>
    </w:p>
    <w:bookmarkEnd w:id="56"/>
    <w:bookmarkStart w:name="z64" w:id="57"/>
    <w:p>
      <w:pPr>
        <w:spacing w:after="0"/>
        <w:ind w:left="0"/>
        <w:jc w:val="both"/>
      </w:pPr>
      <w:r>
        <w:rPr>
          <w:rFonts w:ascii="Times New Roman"/>
          <w:b w:val="false"/>
          <w:i w:val="false"/>
          <w:color w:val="000000"/>
          <w:sz w:val="28"/>
        </w:rPr>
        <w:t>
      Для оценки степени риска используются следующие источники информации:</w:t>
      </w:r>
    </w:p>
    <w:bookmarkEnd w:id="57"/>
    <w:bookmarkStart w:name="z65" w:id="58"/>
    <w:p>
      <w:pPr>
        <w:spacing w:after="0"/>
        <w:ind w:left="0"/>
        <w:jc w:val="both"/>
      </w:pPr>
      <w:r>
        <w:rPr>
          <w:rFonts w:ascii="Times New Roman"/>
          <w:b w:val="false"/>
          <w:i w:val="false"/>
          <w:color w:val="000000"/>
          <w:sz w:val="28"/>
        </w:rPr>
        <w:t>
      1) результаты предыдущих проверок и профилактического контроля с посещением субъектов контроля Агентства и его территориальных подразделений, Администрации Президента Республики Казахстан, уполномоченного государственного органа по труду, местных органов по инспекции труда и надзора органов прокуратуры;</w:t>
      </w:r>
    </w:p>
    <w:bookmarkEnd w:id="58"/>
    <w:bookmarkStart w:name="z66" w:id="59"/>
    <w:p>
      <w:pPr>
        <w:spacing w:after="0"/>
        <w:ind w:left="0"/>
        <w:jc w:val="both"/>
      </w:pPr>
      <w:r>
        <w:rPr>
          <w:rFonts w:ascii="Times New Roman"/>
          <w:b w:val="false"/>
          <w:i w:val="false"/>
          <w:color w:val="000000"/>
          <w:sz w:val="28"/>
        </w:rPr>
        <w:t>
      2) результаты мониторинга отчетности и сведений, представляемых субъектами контроля, в том числе посредством автоматизированных информационных систем, проводимого Агентством и его территориальными подразделениями;</w:t>
      </w:r>
    </w:p>
    <w:bookmarkEnd w:id="59"/>
    <w:bookmarkStart w:name="z67" w:id="60"/>
    <w:p>
      <w:pPr>
        <w:spacing w:after="0"/>
        <w:ind w:left="0"/>
        <w:jc w:val="both"/>
      </w:pPr>
      <w:r>
        <w:rPr>
          <w:rFonts w:ascii="Times New Roman"/>
          <w:b w:val="false"/>
          <w:i w:val="false"/>
          <w:color w:val="000000"/>
          <w:sz w:val="28"/>
        </w:rPr>
        <w:t>
      3) наличие неблагоприятных происшествий, возникших по вине государственных органов либо государственных служащих, вызвавших общественный резонанс и критику системы государственного управления;</w:t>
      </w:r>
    </w:p>
    <w:bookmarkEnd w:id="60"/>
    <w:bookmarkStart w:name="z68" w:id="61"/>
    <w:p>
      <w:pPr>
        <w:spacing w:after="0"/>
        <w:ind w:left="0"/>
        <w:jc w:val="both"/>
      </w:pPr>
      <w:r>
        <w:rPr>
          <w:rFonts w:ascii="Times New Roman"/>
          <w:b w:val="false"/>
          <w:i w:val="false"/>
          <w:color w:val="000000"/>
          <w:sz w:val="28"/>
        </w:rPr>
        <w:t>
      4) наличие и количество подтвержденных жалоб и обращений физических и юридических лиц в отношении субъектов контроля на нарушение требований законодательства в сфере государственной службы и несоблюдение служебной этики государственными служащими;</w:t>
      </w:r>
    </w:p>
    <w:bookmarkEnd w:id="61"/>
    <w:bookmarkStart w:name="z69" w:id="62"/>
    <w:p>
      <w:pPr>
        <w:spacing w:after="0"/>
        <w:ind w:left="0"/>
        <w:jc w:val="both"/>
      </w:pPr>
      <w:r>
        <w:rPr>
          <w:rFonts w:ascii="Times New Roman"/>
          <w:b w:val="false"/>
          <w:i w:val="false"/>
          <w:color w:val="000000"/>
          <w:sz w:val="28"/>
        </w:rPr>
        <w:t>
      5) анализ официальных интернет-ресурсов госорганов, средств массовой информации;</w:t>
      </w:r>
    </w:p>
    <w:bookmarkEnd w:id="62"/>
    <w:bookmarkStart w:name="z70" w:id="63"/>
    <w:p>
      <w:pPr>
        <w:spacing w:after="0"/>
        <w:ind w:left="0"/>
        <w:jc w:val="both"/>
      </w:pPr>
      <w:r>
        <w:rPr>
          <w:rFonts w:ascii="Times New Roman"/>
          <w:b w:val="false"/>
          <w:i w:val="false"/>
          <w:color w:val="000000"/>
          <w:sz w:val="28"/>
        </w:rPr>
        <w:t>
      6) результаты анализа сведений, представляемых уполномоченными органами и организациями, а также получаемых из иных источников информации.</w:t>
      </w:r>
    </w:p>
    <w:bookmarkEnd w:id="63"/>
    <w:bookmarkStart w:name="z71" w:id="64"/>
    <w:p>
      <w:pPr>
        <w:spacing w:after="0"/>
        <w:ind w:left="0"/>
        <w:jc w:val="both"/>
      </w:pPr>
      <w:r>
        <w:rPr>
          <w:rFonts w:ascii="Times New Roman"/>
          <w:b w:val="false"/>
          <w:i w:val="false"/>
          <w:color w:val="000000"/>
          <w:sz w:val="28"/>
        </w:rPr>
        <w:t>
      9. На основании имеющихся источников информации, Агентство и его территориальные подразделения формируют субъективные критерии, подлежащие оценке.</w:t>
      </w:r>
    </w:p>
    <w:bookmarkEnd w:id="64"/>
    <w:bookmarkStart w:name="z72" w:id="65"/>
    <w:p>
      <w:pPr>
        <w:spacing w:after="0"/>
        <w:ind w:left="0"/>
        <w:jc w:val="both"/>
      </w:pPr>
      <w:r>
        <w:rPr>
          <w:rFonts w:ascii="Times New Roman"/>
          <w:b w:val="false"/>
          <w:i w:val="false"/>
          <w:color w:val="000000"/>
          <w:sz w:val="28"/>
        </w:rPr>
        <w:t>
      Анализ и оценка субъективных критериев позволит сконцентрировать профилактический контроль с посещением субъекта в отношении субъекта контроля с наибольшим потенциальным риском.</w:t>
      </w:r>
    </w:p>
    <w:bookmarkEnd w:id="65"/>
    <w:bookmarkStart w:name="z73" w:id="66"/>
    <w:p>
      <w:pPr>
        <w:spacing w:after="0"/>
        <w:ind w:left="0"/>
        <w:jc w:val="both"/>
      </w:pPr>
      <w:r>
        <w:rPr>
          <w:rFonts w:ascii="Times New Roman"/>
          <w:b w:val="false"/>
          <w:i w:val="false"/>
          <w:color w:val="000000"/>
          <w:sz w:val="28"/>
        </w:rPr>
        <w:t xml:space="preserve">
      При этом при анализе и оценке не применяются данные субъективных критериев, ранее учтенные и использованные в отношении конкретного субъекта контроля либо данные, по которым истек срок исковой давности в соответствии с законодательством Республики Казахстан. </w:t>
      </w:r>
    </w:p>
    <w:bookmarkEnd w:id="66"/>
    <w:bookmarkStart w:name="z74" w:id="67"/>
    <w:p>
      <w:pPr>
        <w:spacing w:after="0"/>
        <w:ind w:left="0"/>
        <w:jc w:val="both"/>
      </w:pPr>
      <w:r>
        <w:rPr>
          <w:rFonts w:ascii="Times New Roman"/>
          <w:b w:val="false"/>
          <w:i w:val="false"/>
          <w:color w:val="000000"/>
          <w:sz w:val="28"/>
        </w:rPr>
        <w:t>
      10. Субъективные критерии и степень грубости нарушений (незначительные, значительные и грубые) определены в приложении к настоящим Критериям.</w:t>
      </w:r>
    </w:p>
    <w:bookmarkEnd w:id="67"/>
    <w:bookmarkStart w:name="z75" w:id="68"/>
    <w:p>
      <w:pPr>
        <w:spacing w:after="0"/>
        <w:ind w:left="0"/>
        <w:jc w:val="both"/>
      </w:pPr>
      <w:r>
        <w:rPr>
          <w:rFonts w:ascii="Times New Roman"/>
          <w:b w:val="false"/>
          <w:i w:val="false"/>
          <w:color w:val="000000"/>
          <w:sz w:val="28"/>
        </w:rPr>
        <w:t>
      11. Исходя из приоритетности применяемых источников информации в соответствии с главой 3 настоящих Критериев рассчитывается общий показатель степени риска по субъективным критериям по шкале от 0 до 100.</w:t>
      </w:r>
    </w:p>
    <w:bookmarkEnd w:id="68"/>
    <w:bookmarkStart w:name="z76" w:id="69"/>
    <w:p>
      <w:pPr>
        <w:spacing w:after="0"/>
        <w:ind w:left="0"/>
        <w:jc w:val="both"/>
      </w:pPr>
      <w:r>
        <w:rPr>
          <w:rFonts w:ascii="Times New Roman"/>
          <w:b w:val="false"/>
          <w:i w:val="false"/>
          <w:color w:val="000000"/>
          <w:sz w:val="28"/>
        </w:rPr>
        <w:t>
      По показателям степени риска субъект контроля относится:</w:t>
      </w:r>
    </w:p>
    <w:bookmarkEnd w:id="69"/>
    <w:bookmarkStart w:name="z77" w:id="70"/>
    <w:p>
      <w:pPr>
        <w:spacing w:after="0"/>
        <w:ind w:left="0"/>
        <w:jc w:val="both"/>
      </w:pPr>
      <w:r>
        <w:rPr>
          <w:rFonts w:ascii="Times New Roman"/>
          <w:b w:val="false"/>
          <w:i w:val="false"/>
          <w:color w:val="000000"/>
          <w:sz w:val="28"/>
        </w:rPr>
        <w:t>
      1) к высокой степени риска – при показателе степени риска от 61 до 100 включительно и в отношении него проводится профилактический контроль с посещением субъекта контроля;</w:t>
      </w:r>
    </w:p>
    <w:bookmarkEnd w:id="70"/>
    <w:bookmarkStart w:name="z78" w:id="71"/>
    <w:p>
      <w:pPr>
        <w:spacing w:after="0"/>
        <w:ind w:left="0"/>
        <w:jc w:val="both"/>
      </w:pPr>
      <w:r>
        <w:rPr>
          <w:rFonts w:ascii="Times New Roman"/>
          <w:b w:val="false"/>
          <w:i w:val="false"/>
          <w:color w:val="000000"/>
          <w:sz w:val="28"/>
        </w:rPr>
        <w:t>
      2) не отнесенной к высокой степени риска – при показателе степени риска от 0 до 60 включительно и в отношении него не проводится профилактический контроль с посещением субъекта контроля.</w:t>
      </w:r>
    </w:p>
    <w:bookmarkEnd w:id="71"/>
    <w:bookmarkStart w:name="z79" w:id="72"/>
    <w:p>
      <w:pPr>
        <w:spacing w:after="0"/>
        <w:ind w:left="0"/>
        <w:jc w:val="both"/>
      </w:pPr>
      <w:r>
        <w:rPr>
          <w:rFonts w:ascii="Times New Roman"/>
          <w:b w:val="false"/>
          <w:i w:val="false"/>
          <w:color w:val="000000"/>
          <w:sz w:val="28"/>
        </w:rPr>
        <w:t>
      12. Кратность проведения профилактического контроля с посещением субъекта контроля определяется по результатам проводимого анализа и оценки получаемых сведений по субъективным критериям и не может быть чаще одного раза в год.</w:t>
      </w:r>
    </w:p>
    <w:bookmarkEnd w:id="72"/>
    <w:bookmarkStart w:name="z80" w:id="73"/>
    <w:p>
      <w:pPr>
        <w:spacing w:after="0"/>
        <w:ind w:left="0"/>
        <w:jc w:val="both"/>
      </w:pPr>
      <w:r>
        <w:rPr>
          <w:rFonts w:ascii="Times New Roman"/>
          <w:b w:val="false"/>
          <w:i w:val="false"/>
          <w:color w:val="000000"/>
          <w:sz w:val="28"/>
        </w:rPr>
        <w:t xml:space="preserve">
      13. Профилактический контроль с посещением субъекта контроля проводятся на основании полугодовых списков профилактического контроля с посещением субъекта контроля, формируемых в соответствии с пунктом 3 статьи 141 Предпринимательского кодекса. </w:t>
      </w:r>
    </w:p>
    <w:bookmarkEnd w:id="73"/>
    <w:bookmarkStart w:name="z81" w:id="74"/>
    <w:p>
      <w:pPr>
        <w:spacing w:after="0"/>
        <w:ind w:left="0"/>
        <w:jc w:val="both"/>
      </w:pPr>
      <w:r>
        <w:rPr>
          <w:rFonts w:ascii="Times New Roman"/>
          <w:b w:val="false"/>
          <w:i w:val="false"/>
          <w:color w:val="000000"/>
          <w:sz w:val="28"/>
        </w:rPr>
        <w:t>
      14. Списки профилактического контроля с посещением субъекта контроля составляются Агентством и его территориальными подразделениями с учетом:</w:t>
      </w:r>
    </w:p>
    <w:bookmarkEnd w:id="74"/>
    <w:bookmarkStart w:name="z82" w:id="75"/>
    <w:p>
      <w:pPr>
        <w:spacing w:after="0"/>
        <w:ind w:left="0"/>
        <w:jc w:val="both"/>
      </w:pPr>
      <w:r>
        <w:rPr>
          <w:rFonts w:ascii="Times New Roman"/>
          <w:b w:val="false"/>
          <w:i w:val="false"/>
          <w:color w:val="000000"/>
          <w:sz w:val="28"/>
        </w:rPr>
        <w:t>
      1) приоритетности проверяемых субъектов с наибольшим показателем степени риска по субъективным критериям.</w:t>
      </w:r>
    </w:p>
    <w:bookmarkEnd w:id="75"/>
    <w:bookmarkStart w:name="z83" w:id="76"/>
    <w:p>
      <w:pPr>
        <w:spacing w:after="0"/>
        <w:ind w:left="0"/>
        <w:jc w:val="left"/>
      </w:pPr>
      <w:r>
        <w:rPr>
          <w:rFonts w:ascii="Times New Roman"/>
          <w:b/>
          <w:i w:val="false"/>
          <w:color w:val="000000"/>
        </w:rPr>
        <w:t xml:space="preserve"> Глава 3. Порядок расчета общего показателя степени риска по субъективным критериям</w:t>
      </w:r>
    </w:p>
    <w:bookmarkEnd w:id="76"/>
    <w:bookmarkStart w:name="z84" w:id="77"/>
    <w:p>
      <w:pPr>
        <w:spacing w:after="0"/>
        <w:ind w:left="0"/>
        <w:jc w:val="both"/>
      </w:pPr>
      <w:r>
        <w:rPr>
          <w:rFonts w:ascii="Times New Roman"/>
          <w:b w:val="false"/>
          <w:i w:val="false"/>
          <w:color w:val="000000"/>
          <w:sz w:val="28"/>
        </w:rPr>
        <w:t>
      15. Для отнесения субъекта контроля к степени риска, применяется следующий порядок расчета показателя степени риска.</w:t>
      </w:r>
    </w:p>
    <w:bookmarkEnd w:id="77"/>
    <w:bookmarkStart w:name="z85" w:id="78"/>
    <w:p>
      <w:pPr>
        <w:spacing w:after="0"/>
        <w:ind w:left="0"/>
        <w:jc w:val="both"/>
      </w:pPr>
      <w:r>
        <w:rPr>
          <w:rFonts w:ascii="Times New Roman"/>
          <w:b w:val="false"/>
          <w:i w:val="false"/>
          <w:color w:val="000000"/>
          <w:sz w:val="28"/>
        </w:rPr>
        <w:t xml:space="preserve">
      При выявлении одного грубого нарушения, субъекту приравнивается показатель степени риска 100 и в отношении него проводится профилактический контроль с посещением субъекта контроля. </w:t>
      </w:r>
    </w:p>
    <w:bookmarkEnd w:id="78"/>
    <w:bookmarkStart w:name="z86" w:id="79"/>
    <w:p>
      <w:pPr>
        <w:spacing w:after="0"/>
        <w:ind w:left="0"/>
        <w:jc w:val="both"/>
      </w:pPr>
      <w:r>
        <w:rPr>
          <w:rFonts w:ascii="Times New Roman"/>
          <w:b w:val="false"/>
          <w:i w:val="false"/>
          <w:color w:val="000000"/>
          <w:sz w:val="28"/>
        </w:rPr>
        <w:t xml:space="preserve">
      В случае если грубых нарушений не выявлено, для определения показателя степени риска рассчитывается суммарный показатель по нарушениям значительной и незначительной степени. </w:t>
      </w:r>
    </w:p>
    <w:bookmarkEnd w:id="79"/>
    <w:bookmarkStart w:name="z87" w:id="80"/>
    <w:p>
      <w:pPr>
        <w:spacing w:after="0"/>
        <w:ind w:left="0"/>
        <w:jc w:val="both"/>
      </w:pPr>
      <w:r>
        <w:rPr>
          <w:rFonts w:ascii="Times New Roman"/>
          <w:b w:val="false"/>
          <w:i w:val="false"/>
          <w:color w:val="000000"/>
          <w:sz w:val="28"/>
        </w:rPr>
        <w:t>
      При определении показателя значительных нарушений применяется коэффициент 0,7 и данный показатель рассчитывается по следующей формуле:</w:t>
      </w:r>
    </w:p>
    <w:bookmarkEnd w:id="80"/>
    <w:bookmarkStart w:name="z88" w:id="8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Рз = (</w:t>
      </w:r>
      <w:r>
        <w:rPr>
          <w:rFonts w:ascii="Times New Roman"/>
          <w:b w:val="false"/>
          <w:i w:val="false"/>
          <w:color w:val="000000"/>
          <w:sz w:val="28"/>
        </w:rPr>
        <w:t>S</w:t>
      </w:r>
      <w:r>
        <w:rPr>
          <w:rFonts w:ascii="Times New Roman"/>
          <w:b w:val="false"/>
          <w:i w:val="false"/>
          <w:color w:val="000000"/>
          <w:sz w:val="28"/>
        </w:rPr>
        <w:t>Р2 х 100/</w:t>
      </w:r>
      <w:r>
        <w:rPr>
          <w:rFonts w:ascii="Times New Roman"/>
          <w:b w:val="false"/>
          <w:i w:val="false"/>
          <w:color w:val="000000"/>
          <w:sz w:val="28"/>
        </w:rPr>
        <w:t>S</w:t>
      </w:r>
      <w:r>
        <w:rPr>
          <w:rFonts w:ascii="Times New Roman"/>
          <w:b w:val="false"/>
          <w:i w:val="false"/>
          <w:color w:val="000000"/>
          <w:sz w:val="28"/>
        </w:rPr>
        <w:t>Р1) х 0,7</w:t>
      </w:r>
    </w:p>
    <w:bookmarkEnd w:id="81"/>
    <w:bookmarkStart w:name="z89" w:id="82"/>
    <w:p>
      <w:pPr>
        <w:spacing w:after="0"/>
        <w:ind w:left="0"/>
        <w:jc w:val="both"/>
      </w:pPr>
      <w:r>
        <w:rPr>
          <w:rFonts w:ascii="Times New Roman"/>
          <w:b w:val="false"/>
          <w:i w:val="false"/>
          <w:color w:val="000000"/>
          <w:sz w:val="28"/>
        </w:rPr>
        <w:t>
      где:</w:t>
      </w:r>
    </w:p>
    <w:bookmarkEnd w:id="82"/>
    <w:bookmarkStart w:name="z90" w:id="8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Рз – показатель значительных нарушений;</w:t>
      </w:r>
    </w:p>
    <w:bookmarkEnd w:id="83"/>
    <w:bookmarkStart w:name="z91" w:id="8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Р1 – требуемое количество значительных нарушений;</w:t>
      </w:r>
    </w:p>
    <w:bookmarkEnd w:id="84"/>
    <w:bookmarkStart w:name="z92" w:id="8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Р2 – количество выявленных значительных нарушений;</w:t>
      </w:r>
    </w:p>
    <w:bookmarkEnd w:id="85"/>
    <w:bookmarkStart w:name="z93" w:id="86"/>
    <w:p>
      <w:pPr>
        <w:spacing w:after="0"/>
        <w:ind w:left="0"/>
        <w:jc w:val="both"/>
      </w:pPr>
      <w:r>
        <w:rPr>
          <w:rFonts w:ascii="Times New Roman"/>
          <w:b w:val="false"/>
          <w:i w:val="false"/>
          <w:color w:val="000000"/>
          <w:sz w:val="28"/>
        </w:rPr>
        <w:t>
      При определении показателя незначительных нарушений применяется коэффициент 0,3 и данный показатель рассчитывается по следующей формуле:</w:t>
      </w:r>
    </w:p>
    <w:bookmarkEnd w:id="86"/>
    <w:bookmarkStart w:name="z94" w:id="8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Рн = (</w:t>
      </w:r>
      <w:r>
        <w:rPr>
          <w:rFonts w:ascii="Times New Roman"/>
          <w:b w:val="false"/>
          <w:i w:val="false"/>
          <w:color w:val="000000"/>
          <w:sz w:val="28"/>
        </w:rPr>
        <w:t>S</w:t>
      </w:r>
      <w:r>
        <w:rPr>
          <w:rFonts w:ascii="Times New Roman"/>
          <w:b w:val="false"/>
          <w:i w:val="false"/>
          <w:color w:val="000000"/>
          <w:sz w:val="28"/>
        </w:rPr>
        <w:t>Р2 х 100/</w:t>
      </w:r>
      <w:r>
        <w:rPr>
          <w:rFonts w:ascii="Times New Roman"/>
          <w:b w:val="false"/>
          <w:i w:val="false"/>
          <w:color w:val="000000"/>
          <w:sz w:val="28"/>
        </w:rPr>
        <w:t>S</w:t>
      </w:r>
      <w:r>
        <w:rPr>
          <w:rFonts w:ascii="Times New Roman"/>
          <w:b w:val="false"/>
          <w:i w:val="false"/>
          <w:color w:val="000000"/>
          <w:sz w:val="28"/>
        </w:rPr>
        <w:t>Р1) х 0,3</w:t>
      </w:r>
    </w:p>
    <w:bookmarkEnd w:id="87"/>
    <w:bookmarkStart w:name="z95" w:id="88"/>
    <w:p>
      <w:pPr>
        <w:spacing w:after="0"/>
        <w:ind w:left="0"/>
        <w:jc w:val="both"/>
      </w:pPr>
      <w:r>
        <w:rPr>
          <w:rFonts w:ascii="Times New Roman"/>
          <w:b w:val="false"/>
          <w:i w:val="false"/>
          <w:color w:val="000000"/>
          <w:sz w:val="28"/>
        </w:rPr>
        <w:t>
      где:</w:t>
      </w:r>
    </w:p>
    <w:bookmarkEnd w:id="88"/>
    <w:bookmarkStart w:name="z96" w:id="8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Рн – показатель незначительных нарушений;</w:t>
      </w:r>
    </w:p>
    <w:bookmarkEnd w:id="89"/>
    <w:bookmarkStart w:name="z97" w:id="9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Р1 – требуемое количество незначительных нарушений;</w:t>
      </w:r>
    </w:p>
    <w:bookmarkEnd w:id="90"/>
    <w:bookmarkStart w:name="z98" w:id="9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Р2 – количество выявленных незначительных нарушений;</w:t>
      </w:r>
    </w:p>
    <w:bookmarkEnd w:id="91"/>
    <w:bookmarkStart w:name="z99" w:id="92"/>
    <w:p>
      <w:pPr>
        <w:spacing w:after="0"/>
        <w:ind w:left="0"/>
        <w:jc w:val="both"/>
      </w:pPr>
      <w:r>
        <w:rPr>
          <w:rFonts w:ascii="Times New Roman"/>
          <w:b w:val="false"/>
          <w:i w:val="false"/>
          <w:color w:val="000000"/>
          <w:sz w:val="28"/>
        </w:rPr>
        <w:t>
      Общий показатель степени риска (</w:t>
      </w:r>
      <w:r>
        <w:rPr>
          <w:rFonts w:ascii="Times New Roman"/>
          <w:b w:val="false"/>
          <w:i w:val="false"/>
          <w:color w:val="000000"/>
          <w:sz w:val="28"/>
        </w:rPr>
        <w:t>S</w:t>
      </w:r>
      <w:r>
        <w:rPr>
          <w:rFonts w:ascii="Times New Roman"/>
          <w:b w:val="false"/>
          <w:i w:val="false"/>
          <w:color w:val="000000"/>
          <w:sz w:val="28"/>
        </w:rPr>
        <w:t>Р) рассчитывается по шкале от 0 до 100 и определяется путем суммирования показателей значительных и незначительных нарушений по следующей формуле:</w:t>
      </w:r>
    </w:p>
    <w:bookmarkEnd w:id="92"/>
    <w:bookmarkStart w:name="z100" w:id="9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 xml:space="preserve">Р = </w:t>
      </w:r>
      <w:r>
        <w:rPr>
          <w:rFonts w:ascii="Times New Roman"/>
          <w:b w:val="false"/>
          <w:i w:val="false"/>
          <w:color w:val="000000"/>
          <w:sz w:val="28"/>
        </w:rPr>
        <w:t>S</w:t>
      </w:r>
      <w:r>
        <w:rPr>
          <w:rFonts w:ascii="Times New Roman"/>
          <w:b w:val="false"/>
          <w:i w:val="false"/>
          <w:color w:val="000000"/>
          <w:sz w:val="28"/>
        </w:rPr>
        <w:t xml:space="preserve">Рз + </w:t>
      </w:r>
      <w:r>
        <w:rPr>
          <w:rFonts w:ascii="Times New Roman"/>
          <w:b w:val="false"/>
          <w:i w:val="false"/>
          <w:color w:val="000000"/>
          <w:sz w:val="28"/>
        </w:rPr>
        <w:t>S</w:t>
      </w:r>
      <w:r>
        <w:rPr>
          <w:rFonts w:ascii="Times New Roman"/>
          <w:b w:val="false"/>
          <w:i w:val="false"/>
          <w:color w:val="000000"/>
          <w:sz w:val="28"/>
        </w:rPr>
        <w:t>Рн</w:t>
      </w:r>
    </w:p>
    <w:bookmarkEnd w:id="93"/>
    <w:bookmarkStart w:name="z101" w:id="94"/>
    <w:p>
      <w:pPr>
        <w:spacing w:after="0"/>
        <w:ind w:left="0"/>
        <w:jc w:val="both"/>
      </w:pPr>
      <w:r>
        <w:rPr>
          <w:rFonts w:ascii="Times New Roman"/>
          <w:b w:val="false"/>
          <w:i w:val="false"/>
          <w:color w:val="000000"/>
          <w:sz w:val="28"/>
        </w:rPr>
        <w:t>
      где:</w:t>
      </w:r>
    </w:p>
    <w:bookmarkEnd w:id="94"/>
    <w:bookmarkStart w:name="z102" w:id="9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 – общий показатель степени риска;</w:t>
      </w:r>
    </w:p>
    <w:bookmarkEnd w:id="95"/>
    <w:bookmarkStart w:name="z103" w:id="9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Рз – показатель значительных нарушений;</w:t>
      </w:r>
    </w:p>
    <w:bookmarkEnd w:id="96"/>
    <w:bookmarkStart w:name="z104" w:id="9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Рн – показатель незначительных нарушений.</w:t>
      </w:r>
    </w:p>
    <w:bookmarkEnd w:id="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Критериям оценки</w:t>
            </w:r>
            <w:r>
              <w:br/>
            </w:r>
            <w:r>
              <w:rPr>
                <w:rFonts w:ascii="Times New Roman"/>
                <w:b w:val="false"/>
                <w:i w:val="false"/>
                <w:color w:val="000000"/>
                <w:sz w:val="20"/>
              </w:rPr>
              <w:t>степени риска за соблюдением</w:t>
            </w:r>
            <w:r>
              <w:br/>
            </w:r>
            <w:r>
              <w:rPr>
                <w:rFonts w:ascii="Times New Roman"/>
                <w:b w:val="false"/>
                <w:i w:val="false"/>
                <w:color w:val="000000"/>
                <w:sz w:val="20"/>
              </w:rPr>
              <w:t>законодательства в сфере</w:t>
            </w:r>
            <w:r>
              <w:br/>
            </w:r>
            <w:r>
              <w:rPr>
                <w:rFonts w:ascii="Times New Roman"/>
                <w:b w:val="false"/>
                <w:i w:val="false"/>
                <w:color w:val="000000"/>
                <w:sz w:val="20"/>
              </w:rPr>
              <w:t>государственной службы</w:t>
            </w:r>
            <w:r>
              <w:br/>
            </w:r>
            <w:r>
              <w:rPr>
                <w:rFonts w:ascii="Times New Roman"/>
                <w:b w:val="false"/>
                <w:i w:val="false"/>
                <w:color w:val="000000"/>
                <w:sz w:val="20"/>
              </w:rPr>
              <w:t>государственными органами</w:t>
            </w:r>
            <w:r>
              <w:br/>
            </w:r>
            <w:r>
              <w:rPr>
                <w:rFonts w:ascii="Times New Roman"/>
                <w:b w:val="false"/>
                <w:i w:val="false"/>
                <w:color w:val="000000"/>
                <w:sz w:val="20"/>
              </w:rPr>
              <w:t>и за соблюдением норм</w:t>
            </w:r>
            <w:r>
              <w:br/>
            </w:r>
            <w:r>
              <w:rPr>
                <w:rFonts w:ascii="Times New Roman"/>
                <w:b w:val="false"/>
                <w:i w:val="false"/>
                <w:color w:val="000000"/>
                <w:sz w:val="20"/>
              </w:rPr>
              <w:t>служебной этики</w:t>
            </w:r>
            <w:r>
              <w:br/>
            </w:r>
            <w:r>
              <w:rPr>
                <w:rFonts w:ascii="Times New Roman"/>
                <w:b w:val="false"/>
                <w:i w:val="false"/>
                <w:color w:val="000000"/>
                <w:sz w:val="20"/>
              </w:rPr>
              <w:t>государственными служащими</w:t>
            </w:r>
          </w:p>
        </w:tc>
      </w:tr>
    </w:tbl>
    <w:bookmarkStart w:name="z106" w:id="98"/>
    <w:p>
      <w:pPr>
        <w:spacing w:after="0"/>
        <w:ind w:left="0"/>
        <w:jc w:val="left"/>
      </w:pPr>
      <w:r>
        <w:rPr>
          <w:rFonts w:ascii="Times New Roman"/>
          <w:b/>
          <w:i w:val="false"/>
          <w:color w:val="000000"/>
        </w:rPr>
        <w:t xml:space="preserve"> Субъективные критерии оценки степени риска за соблюдением законодательства в сфере государственной службы государственными органами и за соблюдением норм служебной этики государственными служащими</w:t>
      </w:r>
    </w:p>
    <w:bookmarkEnd w:id="98"/>
    <w:p>
      <w:pPr>
        <w:spacing w:after="0"/>
        <w:ind w:left="0"/>
        <w:jc w:val="both"/>
      </w:pPr>
      <w:r>
        <w:rPr>
          <w:rFonts w:ascii="Times New Roman"/>
          <w:b w:val="false"/>
          <w:i w:val="false"/>
          <w:color w:val="ff0000"/>
          <w:sz w:val="28"/>
        </w:rPr>
        <w:t xml:space="preserve">
      Сноска. Субъективные критерии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Председателя Агентства РК по делам государственной службы от 09.07.2021 № 119 и Министра национальной экономики РК от 12.07.2021 № 69 (вводится в действие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Субъективные критерии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предыдущих проверок и профилактического контроля с посещением субъектов контроля Агентства и его территориальных подразделений, Администрации Президента Республики Казахстан, уполномоченного государственного органа по труду, местных органов по инспекции труда и надзора органов прокуратуры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основных принципов, на которых основывается государственная служба - единство системы государственной службы независимо от разделения государственной власти на законодательную, исполнительную и судебную ветви; приоритета прав, свобод и законных интересов граждан перед интересами государства; эффективности, результативности, прозрачности в деятельности государственных органов, равного права граждан на доступ к государственной службе, профессионализма государственных служащих, меритократии, обязательности исполнения решений, принятых вышестоящими государственными органами и должностными лицами в пределах их полномочий, для подчиненных государственных служащих и государственных служащих нижестоящих государственных органов, подконтрольности и подотчетности государственных служащих, личной ответственности за неисполнение либо ненадлежащее исполнение государственным служащим должностных обязанностей и превышение им своих должностных полномочий, нетерпимости к правонарушениям, учета общественного мнения и гласности, за исключением деятельности, составляющей государственные секреты или иную охраняемую законом тайну, правовой и социальной защищенности государственных служащих, равной оплаты труда за выполнение равнозначной работы, поощрения государственных служащих за образцовое выполнение должностных обязанностей, безупречную государственную службу, выполнение заданий особой важности и сложности, непрерывности обучения государственных служащих и развития необходимых компетенций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государственными служащими обязанностей быть беспристрастными и независимыми от деятельности политических партий, общественных и религиозных объединений при осуществлении должностных полномочий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деятельности службы управления персоналом (кадровой службы) государственного органа следующим требованиям – координации деятельности структурных подразделений государственного органа по исполнению законодательства Республики Казахстан в сфере государственной службы, организации деятельности дисциплинарной, конкурсной и иных комиссий по кадровым вопросам, обеспечения соблюдения процедур проведения оценки деятельности административных государственных служащих, конкурсного отбора, продвижения по службе государственных служащих, служебных расследований, привлечения государственных служащих к дисциплинарной ответственности, увольнения государственных служащих, организации отбора кадров, оформления документов, связанных с прохождением государственными служащими государственной службы, осуществления учета персональных данных государственных служащих, сведений о результатах оценки деятельности административных государственных служащих и прохождения обучения, в том числе в единой автоматизированной базе данных (информационной системе) по персоналу государственной службы, обеспечение соблюдения ограничений, связанных с пребыванием на государственной службе, организации стажировки, наставничества, оценки деятельности, подготовки, переподготовки и повышение квалификации государственных служащих в соответствии с установленными сроками, разрабатывание порядка применения поощрений государственных служащих, а также осуществление иных полномочий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организационно самостоятельной от других структурных подразделений государственного органа, непосредственно подчиненной руководителю аппарата, а в государственных органах, в которых не введены должность руководителя аппарата, – руководителю государственного органа, службы управления персоналом (кадровой службы)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единой службы управления персоналом (кадровой службы) областных, городов республиканского значения, столицы, районных, городских исполнительных органов, финансируемых из местных бюджетов, по решению должностного лица (органа), имеющего право назначения руководителей данных исполнительных органов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единой службы управления персоналом (кадровой службы) районных, городских территориальных подразделений по решению руководителя межрегионального или областного территориального подразделения центрального государственного органа и его ведомства или вышестоящего органа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прав государственного служащего в части правовой и иной защиты, в случае доведения им до сведения руководства государственного органа, в котором он работает, и (или) до правоохранительных органов о ставших ему известными достоверных случаях коррупционных правонарушений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прав государственных служащих в части охраны труда, здоровья, безопасных и необходимых для эффективной работы условий труда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прав государственных служащих в части социальной и правовой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прав государственных служащих в части уважения личного достоинства, справедливого и уважительного отношения к себе со стороны руководителей, иных должностных лиц и граждан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прав государственных служащих в части стимулирования и оплаты труда в зависимости от занимаемой государственной должности, качества работы, опыта и иных оснований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прав государственных служащих в части сохранения места работы (государственной должности) в случаях направления государственного служащего государственным органом на обучение в рамках государственного заказа по программам послевузовского или стажировку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прав государственных служащих в части беспрепятственного ознакомления с материалами, касающимися прохождения государственными служащими государственной службы, а также права требовать служебного расследования при наличии безосновательных, по мнению государственного служащего обвинений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осуществления государственными служащими функций в соответствии со своими должностными полномочиями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государственными служащими служебной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выполнения государственными служащими приказов и распоряжений руководителей, решений и указаний вышестоящих органов и должностных лиц, изданных в пределах их должностных полномочий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неразглашения государственными служащими получаемых при исполнении должностных полномочий сведений, затрагивающих личную жизнь, честь и достоинство граждан, и не требования от них предоставления такой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сохранности государственной собственности, использования вверенной государственной собственности только в служебных целях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отработки государственными служащими в государственном органе, направившем их на обучение в рамках государственного заказа по программам послевузовского образования, непосредственно после завершения обучения, а также на государственной службе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государственными служащими информационной безопасности в процессе работы с информационными ресурсами государственного органа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основных функций политических государственных служащих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полномочий руководителей аппаратов центральных государственных органов и аппаратов акимов областей, городов республиканского значения и столицы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подтверждения о принятии гражданами установленных ограничений при поступлении (приеме) на государственную службу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государственными служащими ограничений, связанных с пребыванием на государственной службе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требований при поступлении на политическую государственную службу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несовмещения политическими государственными служащими административных государственных должностей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требований при поступлении на административную государственную службу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непринятия на государственную службу гражданина моложе восемнадцати лет и достигшего пенсионного возраста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непринятия на государственную службу гражданина, признанного судом недееспособным или ограниченно дееспособным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непринятия на государственную службу гражданина, лишенного судом права занимать государственные должности в течение определенного срока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непринятия на государственную службу гражданина, имеющего заболевание, препятствующее выполнению должностных полномочий, на основании заключения медицинского учреждения, в случаях, когда специальные требования к состоянию здоровья для занятия соответствующих государственных должностей установлены в квалификационных требованиях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непринятия на государственную службу гражданина, который в течение трех лет перед поступлением на государственную службу привлекался к дисциплинарной ответственности за дисциплинарный проступок, дискредитирующий государственную службу, а также гражданина, уволенного за дисциплинарный проступок, дискредитирующий государственную службу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непринятия на государственную службу гражданина, на которого в течение трех лет до поступления на государственную службу за совершение коррупционного правонарушения налагалось в судебном порядке административное взыскание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непринятия на государственную службу гражданина, совершившего коррупционное преступление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непринятия на государственную службу гражданина, в отношении которого в течение трех лет перед поступлением на государственную службу за совершение уголовного проступка или преступлений небольшой и средней тяжести вынесен обвинительный приговор суда или который освобожден от уголовной ответственности за совершение уголовного проступка или преступлений небольшой и средней тяжести на основании пунктов 3), 4), 9), 10) и 12) части первой статьи 35 или статьи 36 Уголовно-процессуального кодекса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непринятия на государственную службу гражданина, имеющего судимость, которая ко времени поступления на государственную службу не погашена или не снята в установленном законом порядке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непринятия на государственную службу гражданина, ранее судимого или освобожденного от уголовной ответственности за совершение преступления на основании пунктов 3), 4), 9), 10) и 12) части первой </w:t>
            </w:r>
            <w:r>
              <w:rPr>
                <w:rFonts w:ascii="Times New Roman"/>
                <w:b w:val="false"/>
                <w:i w:val="false"/>
                <w:color w:val="000000"/>
                <w:sz w:val="20"/>
              </w:rPr>
              <w:t>статьи 35</w:t>
            </w:r>
            <w:r>
              <w:rPr>
                <w:rFonts w:ascii="Times New Roman"/>
                <w:b w:val="false"/>
                <w:i w:val="false"/>
                <w:color w:val="000000"/>
                <w:sz w:val="20"/>
              </w:rPr>
              <w:t xml:space="preserve"> или </w:t>
            </w:r>
            <w:r>
              <w:rPr>
                <w:rFonts w:ascii="Times New Roman"/>
                <w:b w:val="false"/>
                <w:i w:val="false"/>
                <w:color w:val="000000"/>
                <w:sz w:val="20"/>
              </w:rPr>
              <w:t>статьи 36</w:t>
            </w:r>
            <w:r>
              <w:rPr>
                <w:rFonts w:ascii="Times New Roman"/>
                <w:b w:val="false"/>
                <w:i w:val="false"/>
                <w:color w:val="000000"/>
                <w:sz w:val="20"/>
              </w:rPr>
              <w:t xml:space="preserve"> Уголовно-процессуального кодекса Республики Казахстан за совершение тяжких или особо тяжких преступлений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непринятия на государственную службу гражданина, совершившего преступление в составе преступной группы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непринятия на государственную службу гражданина, в отношении которого уголовное дело о преступлении в составе преступной группы прекращено органом уголовного преследования или судом на основании пунктов 3), 4), 9), 10) и 12) части первой </w:t>
            </w:r>
            <w:r>
              <w:rPr>
                <w:rFonts w:ascii="Times New Roman"/>
                <w:b w:val="false"/>
                <w:i w:val="false"/>
                <w:color w:val="000000"/>
                <w:sz w:val="20"/>
              </w:rPr>
              <w:t>статьи 35</w:t>
            </w:r>
            <w:r>
              <w:rPr>
                <w:rFonts w:ascii="Times New Roman"/>
                <w:b w:val="false"/>
                <w:i w:val="false"/>
                <w:color w:val="000000"/>
                <w:sz w:val="20"/>
              </w:rPr>
              <w:t xml:space="preserve"> или </w:t>
            </w:r>
            <w:r>
              <w:rPr>
                <w:rFonts w:ascii="Times New Roman"/>
                <w:b w:val="false"/>
                <w:i w:val="false"/>
                <w:color w:val="000000"/>
                <w:sz w:val="20"/>
              </w:rPr>
              <w:t>статьи 36</w:t>
            </w:r>
            <w:r>
              <w:rPr>
                <w:rFonts w:ascii="Times New Roman"/>
                <w:b w:val="false"/>
                <w:i w:val="false"/>
                <w:color w:val="000000"/>
                <w:sz w:val="20"/>
              </w:rPr>
              <w:t xml:space="preserve"> Уголовно-процессуального кодекса Республики Казахстан до истечения срока нижнего предела наказания в виде лишения свободы, предусмотренного соответствующей статьей Особенной части Уголовного кодекса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непринятия на государственную службу гражданина, уволенного по отрицательным мотивам из правоохранительных органов, специальных государственных органов и судов, воинской службы, а также в иных случаях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 при поступлении на государственную службу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представление гражданином и его (ее) супругом (супругой) в органы государственных доходов декларации о доходах и имуществе, принадлежащем им на праве собственности и представление гражданином в службу управления персоналом (кадровую службу) справки о сдаче декларации о доходах и имуществе, принадлежащем ему на праве собственности, до вынесения акта должностного лица (органа), имеющего право назначения на государственную должность, о приеме на работу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квалификационных требований к административным государственным должностям корпуса "Б", утвержденных должностным лицом (органом), имеющим право назначения на государственные должности, на основе типовых квалификационных требований к административным государственным должностям и разработанных с учетом основных направлений деятельности государственного органа и его структурных подразделений, должностных полномочий административных государственных служащих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требования по назначению на административную государственную должность граждан, впервые поступающих на государственную службу или вновь поступающих после ее прекращения, после получения положительных результатов специальной проверки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акта государственного органа о приеме на работу граждан, поступающих на административную государственную службу, временно исполняющими обязанности, предусмотренные административными государственными должностями, до дня получения результатов специальной проверки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установления для государственных служащих, впервые поступивших на административную государственную службу, а также вновь поступивших на административную государственную службу после ее прекращения, испытательного срока, его продления при неудовлетворительном результате испытательного срока, а также увольнения административного государственного служащего корпуса "Б" по результатам испытательного срока по согласованию с уполномоченным органом или его территориальным подразделением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закрепления за государственными служащими, впервые поступившими на административную государственную службу, наставников на период испытательного срока, в том числе при его продлении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принесения присяги государственными служащими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процедур проведения конкурса на занятие административных государственных должностей корпуса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законности при заключении, продлении и расторжении трудового договора с административным государственным служащим корпуса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законности при преобразовании государственной должности в административную государственную должность корпуса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процедур проведения внутреннего конкурса на занятие вакантных административных государственных должностей корпуса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процедур общего конкурса на занятие вакантных административных государственных должностей корпуса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на должность кандидата по согласованию с вышестоящим должностным лицом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требований законодательства Республики Казахстан в сфере государственной службы и о противодействии коррупции при оформлении поступления граждан на государственную службу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ведения службами управления персоналом (кадровыми службами) послужных списков на государственных служащих по установленной форме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выдачи государственным служащим служебных удостоверений и утверждению государственным органом порядка их выдачи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порядка разработки и утверждения должностных инструкций государственных служащих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Правил трудового распорядка государственных служащих, утверждаемых государственными органами, устанавливающих в том числе для государственных служащих пятидневную рабочую неделю с двумя выходными днями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предоставлению государственному служащему дней (часов) отдыха или компенсации в случаях привлечения к сверхурочной работе, к работе в выходные и праздничные дни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проведения оценки деятельности государственных служащих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порядка и сроков обучения государственных служащих (подготовка, переподготовка и повышение квалификации)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законности при поощрении государственных служащих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условий и порядка стажировки государственных служащих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последовательного занятия государственным служащим вышестоящих государственных должностей, предусмотренных штатным расписанием государственного органа, в рамках продвижения по государственной службе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запрета на занятие государственным служащим должности в порядке перевода, а также по итогам конкурсов, при наличии у государственного служащего неснятого дисциплинарного взыскания за нарушение норм служебной этики либо совершение дисциплинарного проступка, дискредитирующего государственную службу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условий временного возложения на государственного служащего обязанностей другой государственной должности, а также доплаты государственному служащему за временное совмещение государственных должностей и выполнение обязанностей временно отсутствующего государственного служащего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порядка прикомандирования государственных служащих к государственным органам и иным организациям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государственным служащим, в случае их призыва на срочную воинскую службу, отпуска без сохранения заработной платы, с сохранением за ними места работы (государственной должности) на период срочной воинской службы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проведения ротации административных государственных служащих корпуса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проведения ротации административных государственных служащих корпуса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требований при приеме на работу граждан в период создания государственного органа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государственным служащим требования незамедлительно сообщить о сомнениях в правомерности полученного для исполнения распоряжения в письменной форме своему непосредственному руководителю и руководителю, отдавшему распоряжение. Исполнение государственным служащим распоряжения, письменно подтвержденного вышестоящим по государственной должности руководителем, если выполнение его не влечет действий, которые относятся к уголовно наказуемым деяниям. Возложение ответственности за последствия исполнения государственным служащим неправомерного распоряжения на подтвердившего это распоряжение руководителя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запрета должностным лицам отдавать приказы и указания, не имеющие отношения к исполнению должностных полномочий и (или) направленные на нарушение законодательства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порядка наложения дисциплинарного взыскания на политических государственных служащих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порядка наложения дисциплинарного взыскания на административных государственных служащих к дисциплинарной ответственности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материальной ответственности государственных служащих за причинение ущерба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требований и условий по временному отстранению государственного служащего от исполнения должностных полномочий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государственными служащими служебной этики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назначения (возложения обязанностей) и деятельности уполномоченного по этике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государственным служащим запрета осуществлять должностные полномочия, если имеется конфликт интересов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государственным служащим обязанности принимать меры по предотвращению и урегулированию конфликта интересов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по обязательному уведомлению в письменной форме государственным служащим своего непосредственного руководителя или руководство государственного органа о возникшем конфликте интересов или возможности его возникновения, как только ему станет об этом известно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руководством государственного органа мер по предотвращению и урегулированию конфликта интересов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государственными служащими обязанности принимать необходимые меры по предотвращению и прекращению коррупционного правонарушения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руководством государственного органа обязанности в месячный срок со дня получения информации принять меры по заявлениям государственного служащего о коррупционных правонарушениях, случаях склонения его к совершению данных нарушений, в том числе путем организации проверок и направления обращений в уполномоченные органы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принятия руководством государственного органа мер по защите государственного служащего, сообщившего о случаях коррупционных правонарушений, склонения его к совершению данных нарушений, от преследования, ущемляющего его права, свободы и законные интересы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государственным служащим запрета допускать действия (бездействие), затрудняющие реализацию физическими и (или) юридическими лицами своих прав, свобод и законных интересов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принятия государственным служащим мер по опровержению предъявления к нему необоснованного публичного обвинения в коррупции в месячный срок со дня обнаружения такого обвинения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требований по оплате труда государственных служащих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требований по порядку исчисления стажа работы государственных служащих, дающего право на установление должностного оклада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требований при предоставлении государственным служащим отпусков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требований при предоставлении государственным служащим отпусков без сохранения заработной платы, в том числе в случае его обучения в рамках государственного заказа по программам послевузовского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согласия государственного служащего в случае его отзыва из ежегодного или дополнительного отпуска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обеспечению государственных служащих жильем и предоставлению земельных участков для индивидуального жилищного строительства государственным служащим, нуждающимся в улучшении жилищных условий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пользованию государственными служащими и членами их семей, проживающих совместно с ними в установленном порядке медицинским обслуживанием в соответствующих государственных учреждениях здравоохранения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выплаты административным государственным служащим, отказавшимся от предложенной должности, выходного пособия в размере четырех среднемесячных заработных плат при наличии стажа государственной службы не менее трех лет за счет средств государственного органа, которому переданы функции, полномочия и (или) штатные единицы другого государственного органа, в том числе упраздненного (ликвидированного) или реорганизованного государственного органа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предложения, при реорганизации государственного органа, руководством вновь образованного государственного органа государственных должностей административным государственным служащим реорганизованного государственного органа в соответствии с их квалификацией, а в случае отказа от трудоустройства - выплаты выходного пособия в размере четырех среднемесячных заработных плат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выплаты государственному служащему, занимающему сокращаемую государственную должность, выходного пособия в размере четырех среднемесячных заработных плат при наличии стажа государственной службы не менее трех лет при сокращении штатной численности государственного органа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назначения государственного служащего по новому штатному расписанию, равнозначную ранее занимаемой должности, соответствующую ранее исполняемым должностным полномочиям при изменении структуры управления, переименование должностей, сокращение штата государственного органа без фактического сокращения численности и (или) существенного изменения условий труда. Предложение, с согласия государственного служащего, нижестоящей государственной должности, предусмотренной штатным расписанием государственного органа, в случае отсутствия равнозначной должности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выплаты единовременного пособия в размере трех среднемесячных заработных плат по последнему месту службы в государственном органе членам семьи государственного служащего в случае его смерти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требований по гарантиям и компенсациям государственным служащим при командировках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оснований по прекращению государственной службы политическими государственными служащими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оснований по отставке и увольнению политических государственных служащих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оснований, условий и требований по прекращению государственной службы административными государственными служащими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порядка восстановления лиц на государственную службу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требований при аттестации государственных служащих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требований по привлечению иностранных работников в государственные органы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не совершения государственными служащими проступков, дискредитирующих государственную службу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требований по привлечению к дисциплинарной ответственности государственных служащих, за совершение непосредственно подчиненными им государственными служащими коррупционных преступлений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процедур занятия вакантных или временно вакантных административных государственных должностей корпуса "Б" в порядке перевода без проведения конкурса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недопущения назначение административных государственных служащих на временно вакантные государственные должности при наличии иной вакантной государственной должности, кроме случаев замещения временно отсутствующего государственного служащего либо согласия самого государственного служащего при передаче государственному органу функций, полномочий и (или) штатных единиц другого государственного органа, в том числе упраздненного (ликвидированного) либо реорганизованного государственного органа и изменении структуры управления внутри государственного органа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представляемых субъектами контроля, в том числе посредством автоматизированных информационных систем, проводимого Агентством и его территориальными подразделениями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Недостоверное и несвоевременное предоставление уполномоченным по этике отчетов по результатам своей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Недостоверное и несвоевременное предоставление отчета о работе дисциплинарной комиссии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неблагоприятных происшествий, возникших по вине государственных органов либо государственных служащих, вызвавших общественный резонанс и критику системы государственного управления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субъектами контроля гражданам ответов на обращения, вызвавших общественный резонанс и критику системы государственного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Дача субъектами контроля разъяснений, интервью, вызвавших общественный резонанс и критику системы государственного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субъектов контроля по исполнению государственной политики и государственных программ, вызвавшая общественный резонанс и критику системы государственного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Ненадлежащее исполнение субъектами контроля возложенных функций, вызвавшее общественный резонанс и критику системы государственного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Неэтичное поведение государственных служащих в служебное время, вызвавшее общественный резонанс и критику системы государственного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Антиобщественное поведение государственных служащих во внеслужебное время, вызвавшее общественный резонанс и критику системы государственного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Нахождение государственных служащих во внеслужебное время в состоянии опьянения, оскорбляющем человеческое достоинство и общественную нравственность, вызвавшее общественный резонанс и критику системы государственного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Совершение государственными служащими дорожно-транспортных происшествий, вызвавших общественный резонанс и критику системы государственного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количество подтвержденных жалоб и обращений физических и юридических лиц в отношении субъектов контроля на нарушение требований законодательства в сфере государственной службы и несоблюдение служебной этики государственными служащими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3-х и более подтвержденных обращений физических и (или) юридических лиц в отношении субъектов контроля о нарушении требований законодательства в сфере государственной службы и норм служебной этики их государственными служащими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3-х и более частично подтвержденных обращений физических и (или) юридических лиц в отношении субъектов контроля о нарушении требований законодательства в сфере государственной службы и норм служебной этики их государственными служащими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3-х и более подтвержденных обращений на блог платформу Председателя Агентства в отношении субъектов контроля о нарушении требований законодательства в сфере государственной службы и норм служебной этики их государственными служащими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3-х и более частично подтвержденных обращений на блог платформу Председателя Агентства в отношении субъектов контроля о нарушении требований законодательства в сфере государственной службы и норм служебной этики их государственными служащими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3-х и более подтвержденных обращений на блог платформу первых руководителей субъектов контроля о нарушении субъектами контроля требований законодательства в сфере государственной службы и норм служебной этики их государственными служащими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3-х и более частично подтвержденных обращений на блог платформу первых руководителей субъектов контроля о нарушении субъектами контроля требований законодательства в сфере государственной службы и норм служебной этики их государственными служащими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официальных интернет-ресурсов, средств массовой информации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официальных интернет-ресурсах субъектов контроля соответствующей информации о кадровом обеспечении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официальных интернет-ресурсах субъектов контроля соответствующей информации о проводимых конкурсах на занятие вакантных государственных должностей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официальных интернет-ресурсах субъектов контроля соответствующей информации об уполномоченном по этике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официальных интернет-ресурсах субъектов контроля соответствующей информации об антикоррупционной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средствах массовой информации критики деятельности субъектов контроля либо их государственных служащих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средствах массовой информации обвинения государственного служащего в коррупции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средствах массовой информации опровержений государственного служащего, обвиненного в коррупции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средствах массовой информации обвинения государственного служащего в неэтичном поведении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представляемых уполномоченными органами и организациями, а также получаемых из иных источников информации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трудового распорядка дня государственных служащих субъектов контроля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субъектами контроля социальных прав государственных служащих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ненадлежащих должностных инструкций государственных служащих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государственными служащими и наличие на рабочем месте подарков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Неэтичное поведение государственных служащих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государственного имущества, в том числе автомобилей во внеслужебных целях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государственными служащими трудовой дисциплины, выраженное в опозданиях на работу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проведение субъектами контроля мероприятий (семинаров, круглых-столов, правового обучения и т.д.), направленных на профилактику коррупции, нарушений законодательства в сфере государственной службы и норм служебной этики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 эффективность деятельности государственных органов по результатам ежегодной оценки по направлению "управление персоналом"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Неэффективная деятельность государственных органов по результатам ежегодной оценки по направлению "управление персоналом"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течение года государственных служащих субъекта контроля в отношении которых вступил в законную силу судебный акт о совершении ими коррупционного правонарушения, численность которых составляет 5 и более процентов от общего количества государственных служащих субъекта контроля по штатному расписанию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течение года государственных служащих субъекта контроля в отношении которых вступил в законную силу судебный акт о совершении ими уголовно наказуемого правонарушения, численность которых составляет 5 и более процентов от общего количества государственных служащих субъекта контроля по штатному расписанию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течение года 3-х и более фактов совершения государственными служащими субъекта контроля административных правонарушений, предусмотренных частью 1 статьи 99 Кодекса об административных правонарушениях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течение года 3-х и более фактов совершения государственными служащими субъекта контроля административных правонарушений, предусмотренных частью 2 статьи 99 Кодекса об административных правонарушениях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документов кадрового делопроизводства административной государственной службы Типовым формам документов кадрового делопроизводства административной государственной службы, утверждаемым уполномоченным органом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течение года от 1-го до 3-х фактов совершения государственными служащими субъекта контроля дисциплинарных проступков, дискредитирующих государственную службу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течение года от 3-х до 5-ти фактов совершения государственными служащими субъекта контроля дисциплинарных проступков, дискредитирующих государственную службу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Повторные нарушения, выявленные по результатам предыдущих проверок и иных форм контроля в сфере государственной службы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отчетных данных о работе дисциплинарных комиссий государственных органов сведений о 5-ти и более фактах привлечения государственных служащих к дисциплинарной ответственности за нарушения Этического кодекса, за исключением случаев, предусмотренных настоящими Критериями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5-ти и более подтвержденных обращений физических и (или) юридических лиц на действия государственных органов, проверка которых не входит в компетенцию уполномоченного органа по делам государственной службы и его территориальных подразделений, и которые направлены для рассмотрения в уполномоченные государственные органы в порядке, установленном законодательством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течение года от 1-го до 9-ти фактов совершения государственными служащими субъекта контроля административных правонарушений, за исключением случаев, предусмотренных настоящими Критериями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течение года 10-ти и более фактов совершения государственными служащими субъекта контроля административных правонарушений, за исключением случаев, предусмотренных настоящими Критериями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совместному приказу</w:t>
            </w:r>
            <w:r>
              <w:br/>
            </w:r>
            <w:r>
              <w:rPr>
                <w:rFonts w:ascii="Times New Roman"/>
                <w:b w:val="false"/>
                <w:i w:val="false"/>
                <w:color w:val="000000"/>
                <w:sz w:val="20"/>
              </w:rPr>
              <w:t>Председателя Агентства</w:t>
            </w:r>
            <w:r>
              <w:br/>
            </w:r>
            <w:r>
              <w:rPr>
                <w:rFonts w:ascii="Times New Roman"/>
                <w:b w:val="false"/>
                <w:i w:val="false"/>
                <w:color w:val="000000"/>
                <w:sz w:val="20"/>
              </w:rPr>
              <w:t>Республики Казахстан по делам</w:t>
            </w:r>
            <w:r>
              <w:br/>
            </w:r>
            <w:r>
              <w:rPr>
                <w:rFonts w:ascii="Times New Roman"/>
                <w:b w:val="false"/>
                <w:i w:val="false"/>
                <w:color w:val="000000"/>
                <w:sz w:val="20"/>
              </w:rPr>
              <w:t>государственной службы и</w:t>
            </w:r>
            <w:r>
              <w:br/>
            </w:r>
            <w:r>
              <w:rPr>
                <w:rFonts w:ascii="Times New Roman"/>
                <w:b w:val="false"/>
                <w:i w:val="false"/>
                <w:color w:val="000000"/>
                <w:sz w:val="20"/>
              </w:rPr>
              <w:t>противодействию коррупции</w:t>
            </w:r>
            <w:r>
              <w:br/>
            </w:r>
            <w:r>
              <w:rPr>
                <w:rFonts w:ascii="Times New Roman"/>
                <w:b w:val="false"/>
                <w:i w:val="false"/>
                <w:color w:val="000000"/>
                <w:sz w:val="20"/>
              </w:rPr>
              <w:t>от 31 октября 2018 года № 252</w:t>
            </w:r>
            <w:r>
              <w:br/>
            </w: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31 октября 2018 года № 45</w:t>
            </w:r>
          </w:p>
        </w:tc>
      </w:tr>
    </w:tbl>
    <w:bookmarkStart w:name="z111" w:id="99"/>
    <w:p>
      <w:pPr>
        <w:spacing w:after="0"/>
        <w:ind w:left="0"/>
        <w:jc w:val="left"/>
      </w:pPr>
      <w:r>
        <w:rPr>
          <w:rFonts w:ascii="Times New Roman"/>
          <w:b/>
          <w:i w:val="false"/>
          <w:color w:val="000000"/>
        </w:rPr>
        <w:t xml:space="preserve"> Проверочный лист</w:t>
      </w:r>
    </w:p>
    <w:bookmarkEnd w:id="99"/>
    <w:p>
      <w:pPr>
        <w:spacing w:after="0"/>
        <w:ind w:left="0"/>
        <w:jc w:val="both"/>
      </w:pPr>
      <w:r>
        <w:rPr>
          <w:rFonts w:ascii="Times New Roman"/>
          <w:b w:val="false"/>
          <w:i w:val="false"/>
          <w:color w:val="ff0000"/>
          <w:sz w:val="28"/>
        </w:rPr>
        <w:t xml:space="preserve">
      Сноска. Приложение 2 -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Председателя Агентства РК по делам государственной службы от 09.07.2021 № 119 и Министра национальной экономики РК от 12.07.2021 № 69 (вводится в действие после дня его первого официального опубликования).</w:t>
      </w:r>
    </w:p>
    <w:p>
      <w:pPr>
        <w:spacing w:after="0"/>
        <w:ind w:left="0"/>
        <w:jc w:val="both"/>
      </w:pPr>
      <w:r>
        <w:rPr>
          <w:rFonts w:ascii="Times New Roman"/>
          <w:b w:val="false"/>
          <w:i w:val="false"/>
          <w:color w:val="000000"/>
          <w:sz w:val="28"/>
        </w:rPr>
        <w:t>
      за соблюдением законодательства в сфере государственной службы государственными органами и за соблюдением норм служебной этики государственными служащими в отношении</w:t>
      </w:r>
    </w:p>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однородной группы субъектов (объектов) контроля и надзор Государственный орган, назначивший проверку</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Акт о назначении проверки/профилактического контроля с посещением субъекта (объекта) контроля</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 дата Наименование субъекта (объекта) контроля</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 субъекта (объекта) контроля</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Адрес места нахождения</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 ется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 ствует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основных принципов, на которых основывается государственная служба - единство системы государственной службы независимо от разделения государственной власти на законодательную, исполнительную и судебную ветви; приоритета прав, свобод и законных интересов граждан перед интересами государства; эффективности, результативности, прозрачности в деятельности государственных органов, равного права граждан на доступ к государственной службе, профессионализма государственных служащих, меритократии, обязательности исполнения решений, принятых вышестоящими государственными органами и должностными лицами в пределах их полномочий, для подчиненных государственных служащих и государственных служащих нижестоящих государственных органов, подконтрольности и подотчетности государственных служащих, личной ответственности за неисполнение либо ненадлежащее исполнение государственным служащим должностных обязанностей и превышение им своих должностных полномочий, нетерпимости к правонарушениям, учета общественного мнения и гласности, за исключением деятельности, составляющей государственные секреты или иную охраняемую законом тайну, правовой и социальной защищенности государственных служащих, равной оплаты труда за выполнение равнозначной работы, поощрения государственных служащих за образцовое выполнение должностных обязанностей, безупречную государственную службу, выполнение заданий особой важности и сложности, непрерывности обучения государственных служащих и развития необходимых компетенций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государственными служащими обязанностей быть беспристрастными и независимыми от деятельности политических партий, общественных и религиозных объединений при осуществлении должностных полномочий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деятельности службы управления персоналом (кадровой службы) государственного органа следующим требованиям – координинации деятельности структурных подразделений государственного органа по исполнению законодательства Республики Казахстан в сфере государственной службы, организации деятельности дисциплинарной, конкурсной и иных комиссий по кадровым вопросам, обеспечения соблюдения процедур проведения оценки деятельности административных государственных служащих, конкурсного отбора, продвижения по службе государственных служащих, служебных расследований, привлечения государственных служащих к дисциплинарной ответственности, увольнения государственных служащих, организации отбора кадров, оформления документов, связанных с прохождением государственными служащими государственной службы, осуществления учета персональных данных государственных служащих, сведений о результатах оценки деятельности административных государственных служащих и прохождения обучения, в том числе в единой автоматизированной базе данных (информационной системе) по персоналу государственной службы, обеспечение соблюдения ограничений, связанных с пребыванием на государственной службе, организации стажировки, наставничества, оценки деятельности, подготовки, переподготовки и повышение квалификации государственных служащих в соответствии с установленными сроками, разрабатывание порядка применения поощрений государственных служащих, осуществление иных полномочий, установленных законодательством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организационно самостоятельной от других структурных подразделений государственного органа, непосредственно подчиненной руководителю аппарата, а в государственных органах, в которых не введены должность руководителя аппарата, – руководителю государственного органа, службы управления персоналом (кадровой службы)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единой службы управления персоналом (кадровой службы) областных, городов республиканского значения, столицы, районных, городских исполнительных органов, финансируемых из местных бюджетов, по решению должностного лица (органа), имеющего право назначения руководителей данных исполнительных органов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единой службы управления персоналом (кадровой службы) районных, городских территориальных подразделений по решению руководителя межрегионального или областного территориального подразделения центрального государственного органа и его ведомства или вышестоящего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прав государственного служащего в части правовой и иной защиты, в случае доведения им до сведения руководства государственного органа, в котором он работает, и (или) до правоохранительных органов о ставших ему известными достоверных случаях коррупционных правонарушений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прав государственных служащих в части охраны труда, здоровья, безопасных и необходимых для эффективной работы условий труда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прав государственных служащих в части социальной и правовой защиты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прав государственных служащих в части уважения личного достоинства, справедливого и уважительного отношения к себе со стороны руководителей, иных должностных лиц и граждан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прав государственных служащих в части стимулирования и оплаты труда в зависимости от занимаемой государственной должности, качества работы, опыта и иных оснований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прав государственных служащих в части сохранения места работы (государственной должности) в случаях направления государственного служащего государственным органом на обучение в рамках государственного заказа по программам послевузовского образования в соответствии с законодательством или стажировку, а также в иных случаях, предусмотренных законами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прав государственных служащих в части беспрепятственного ознакомления с материалами, касающимися прохождения государственными служащими государственной службы, а также права требовать служебного расследования при наличии безосновательных, по мнению государственного служащего обвинений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осуществления государственными служащими функций в соответствии со своими должностными полномочиями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государственными служащими служебной дисциплины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выполнения государственными служащими приказов и распоряжений руководителей, решений и указаний вышестоящих органов и должностных лиц, изданных в пределах их должностных полномочий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неразглашения государственными служащими получаемых при исполнении должностных полномочий сведений, затрагивающих личную жизнь, честь и достоинство граждан, и не требования от них предоставления такой информации (за исключением случаев, предусмотренных законами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сохранности государственной собственности, использования вверенной государственной собственности только в служебных целях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отработки государственными служащими в государственном органе, направившем их на обучение в рамках государственного заказа по программам послевузовского образования, непосредственно после завершения обучения, а также на государственной службе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государственными служащими информационной безопасности в процессе работы с информационными ресурсами государственного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основных функций политических государственных служащих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полномочий руководителей аппаратов центральных государственных органов и аппаратов акимов областей, городов республиканского значения и столицы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подтверждения о принятии гражданами установленных ограничений при поступлении (приеме) на государственную службу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государственными служащими ограничений, связанных с пребыванием на государственной службе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требований при поступлении на политическую государственную службу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несовмещения политическими государственными служащими административных государственных должностей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требований при поступлении на административную государственную службу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непринятия на государственную службу гражданина моложе восемнадцати лет и достигшего пенсионного возраста, если иное не предусмотрено законодательством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непринятия на государственную службу гражданина, признанного судом недееспособным или ограниченно дееспособным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непринятия на государственную службу гражданина, лишенного судом права занимать государственные должности в течение определенного срока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непринятия на государственную службу гражданина, имеющего заболевание, препятствующее выполнению должностных полномочий, на основании заключения медицинского учреждения, в случаях, когда специальные требования к состоянию здоровья для занятия соответствующих государственных должностей установлены в квалификационных требованиях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непринятия на государственную службу гражданина, который в течение трех лет перед поступлением на государственную службу привлекался к дисциплинарной ответственности за дисциплинарный проступок, дискредитирующий государственную службу, а также гражданина, уволенного за дисциплинарный проступок, дискредитирующий государственную службу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непринятия на государственную службу гражданина, на которого в течение трех лет до поступления на государственную службу за совершение коррупционного правонарушения налагалось в судебном порядке административное взыскание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непринятия на государственную службу гражданина, совершившего коррупционное преступление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непринятия на государственную службу гражданина, в отношении которого в течение трех лет перед поступлением на государственную службу за совершение уголовного проступка или преступлений небольшой и средней тяжести вынесен обвинительный приговор суда или который освобожден от уголовной ответственности за совершение уголовного проступка или преступлений небольшой и средней тяжести на основании пунктов 3), 4), 9), 10) и 12) части первой </w:t>
            </w:r>
            <w:r>
              <w:rPr>
                <w:rFonts w:ascii="Times New Roman"/>
                <w:b w:val="false"/>
                <w:i w:val="false"/>
                <w:color w:val="000000"/>
                <w:sz w:val="20"/>
              </w:rPr>
              <w:t>статьи 35</w:t>
            </w:r>
            <w:r>
              <w:rPr>
                <w:rFonts w:ascii="Times New Roman"/>
                <w:b w:val="false"/>
                <w:i w:val="false"/>
                <w:color w:val="000000"/>
                <w:sz w:val="20"/>
              </w:rPr>
              <w:t xml:space="preserve"> или </w:t>
            </w:r>
            <w:r>
              <w:rPr>
                <w:rFonts w:ascii="Times New Roman"/>
                <w:b w:val="false"/>
                <w:i w:val="false"/>
                <w:color w:val="000000"/>
                <w:sz w:val="20"/>
              </w:rPr>
              <w:t>статьи 36</w:t>
            </w:r>
            <w:r>
              <w:rPr>
                <w:rFonts w:ascii="Times New Roman"/>
                <w:b w:val="false"/>
                <w:i w:val="false"/>
                <w:color w:val="000000"/>
                <w:sz w:val="20"/>
              </w:rPr>
              <w:t xml:space="preserve"> Уголовно-процессуального кодекса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непринятия на государственную службу гражданина, имеющего судимость, которая ко времени поступления на государственную службу не погашена или не снята в установленном законом порядке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непринятия на государственную службу гражданина, ранее судимого или освобожденного от уголовной ответственности за совершение преступления на основании пунктов 3), 4), 9), 10) и 12) части первой </w:t>
            </w:r>
            <w:r>
              <w:rPr>
                <w:rFonts w:ascii="Times New Roman"/>
                <w:b w:val="false"/>
                <w:i w:val="false"/>
                <w:color w:val="000000"/>
                <w:sz w:val="20"/>
              </w:rPr>
              <w:t>статьи 35</w:t>
            </w:r>
            <w:r>
              <w:rPr>
                <w:rFonts w:ascii="Times New Roman"/>
                <w:b w:val="false"/>
                <w:i w:val="false"/>
                <w:color w:val="000000"/>
                <w:sz w:val="20"/>
              </w:rPr>
              <w:t xml:space="preserve"> или </w:t>
            </w:r>
            <w:r>
              <w:rPr>
                <w:rFonts w:ascii="Times New Roman"/>
                <w:b w:val="false"/>
                <w:i w:val="false"/>
                <w:color w:val="000000"/>
                <w:sz w:val="20"/>
              </w:rPr>
              <w:t>статьи 36</w:t>
            </w:r>
            <w:r>
              <w:rPr>
                <w:rFonts w:ascii="Times New Roman"/>
                <w:b w:val="false"/>
                <w:i w:val="false"/>
                <w:color w:val="000000"/>
                <w:sz w:val="20"/>
              </w:rPr>
              <w:t xml:space="preserve"> Уголовно-процессуального кодекса Республики Казахстан за совершение тяжких или особо тяжких преступлений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непринятия на государственную службу гражданина, совершившего преступление в составе преступной группы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непринятия на государственную службу гражданина, в отношении которого уголовное дело о преступлении в составе преступной группы прекращено органом уголовного преследования или судом на основании пунктов 3), 4), 9), 10) и 12) части первой </w:t>
            </w:r>
            <w:r>
              <w:rPr>
                <w:rFonts w:ascii="Times New Roman"/>
                <w:b w:val="false"/>
                <w:i w:val="false"/>
                <w:color w:val="000000"/>
                <w:sz w:val="20"/>
              </w:rPr>
              <w:t>статьи 35</w:t>
            </w:r>
            <w:r>
              <w:rPr>
                <w:rFonts w:ascii="Times New Roman"/>
                <w:b w:val="false"/>
                <w:i w:val="false"/>
                <w:color w:val="000000"/>
                <w:sz w:val="20"/>
              </w:rPr>
              <w:t xml:space="preserve"> или </w:t>
            </w:r>
            <w:r>
              <w:rPr>
                <w:rFonts w:ascii="Times New Roman"/>
                <w:b w:val="false"/>
                <w:i w:val="false"/>
                <w:color w:val="000000"/>
                <w:sz w:val="20"/>
              </w:rPr>
              <w:t>статьи 36</w:t>
            </w:r>
            <w:r>
              <w:rPr>
                <w:rFonts w:ascii="Times New Roman"/>
                <w:b w:val="false"/>
                <w:i w:val="false"/>
                <w:color w:val="000000"/>
                <w:sz w:val="20"/>
              </w:rPr>
              <w:t xml:space="preserve"> Уголовно-процессуального кодекса Республики Казахстан до истечения срока нижнего предела наказания в виде лишения свободы, предусмотренного соответствующей статьей Особенной части Уголовного кодекса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непринятия на государственную службу гражданина, уволенного по отрицательным мотивам из правоохранительных органов, специальных государственных органов и судов, воинской службы, а также в иных случаях, предусмотренных законами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 при поступлении на государственную службу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представление гражданином и его (ее) супругом (супругой) в органы государственных доходов декларации о доходах и имуществе, принадлежащем им на праве собственности и представление гражданином в службу управления персоналом (кадровую службу) справки о сдаче декларации о доходах и имуществе, принадлежащем ему на праве собственности, до вынесения акта должностного лица (органа), имеющего право назначения на государственную должность, о приеме на работу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квалификационных требований к административным государственным должностям корпуса "Б", утвержденных должностным лицом (органом), имеющим право назначения на государственные должности, на основе типовых квалификационных требований к административным государственным должностям и разработанных с учетом основных направлений деятельности государственного органа и его структурных подразделений, должностных полномочий административных государственных служащих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требования по назначению на административную государственную должность граждан, впервые поступающих на государственную службу или вновь поступающих после ее прекращения, после получения положительных результатов специальной проверки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акта государственного органа о приеме на работу граждан, поступающих на административную государственную службу, временно исполняющими обязанности, предусмотренные административными государственными должностями, до дня получения результатов специальной проверки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установления для государственных служащих, впервые поступивших на административную государственную службу, а также вновь поступивших на административную государственную службу после ее прекращения, испытательного срока, его продления при неудовлетворительном результате испытательного срока, а также увольнения административного государственного служащего корпуса "Б" по результатам испытательного срока по согласованию с уполномоченным органом или его территориальным подразделением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закрепления за государственными служащими, впервые поступившими на административную государственную службу, наставников на период испытательного срока, в том числе при его продлении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принесения присяги государственными служащими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процедур проведения конкурса на занятие административных государственных должностей корпуса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законности при заключении, продлении и расторжении трудового договора с административным государственным служащим корпуса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законности при преобразовании государственной должности в административную государственную должность корпуса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процедур проведения внутреннего конкурса на занятие вакантных административных государственных должностей корпуса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процедур общего конкурса на занятие вакантных административных государственных должностей корпуса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на должность кандидата по согласованию с вышестоящим должностным лицом в случаях, предусмотренных законодательством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требований законодательства Республики Казахстан в сфере государственной службы и о противодействии коррупции при оформлении поступления граждан на государственную службу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ведения службами управления персоналом (кадровыми службами) послужных списков на государственных служащих по установленной форме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выдачи государственным служащим служебных удостоверений и утверждению государственным органом порядка их выдачи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порядка разработки и утверждения должностных инструкций государственных служащих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Правил трудового распорядка государственных служащих, утверждаемых государственными органами, устанавливающих в том числе для государственных служащих пятидневную рабочую неделю с двумя выходными днями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предоставлению государственному служащему дней (часов) отдыха или компенсации в случаях привлечения к сверхурочной работе, к работе в выходные и праздничные дни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проведения оценки деятельности государственных служащих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порядка и сроков обучения государственных служащих (подготовка, переподготовка и повышение квалификации)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законности при поощрении государственных служащих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условий и порядка стажировки государственных служащих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последовательного занятия государственным служащим вышестоящих государственных должностей, предусмотренных штатным расписанием государственного органа, в рамках продвижения по государственной службе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соблюдения запрета на занятие государственным служащим должности в порядке перевода, а также по итогам конкурсов, при наличии у государственного служащего неснятого дисциплинарного взыскания за нарушение норм служебной этики либо совершение дисциплинарного проступка, дискредитирующего государственную службу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условий временного возложения на государственного служащего обязанностей другой государственной должности, а также доплаты государственному служащему за временное совмещение государственных должностей и выполнение обязанностей временно отсутствующего государственного служащего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порядка прикомандирования государственных служащих к государственным органам и иным организациям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государственным служащим, в случае их призыва на срочную воинскую службу в соответствии с законодательством Республики Казахстан, отпуска без сохранения заработной платы, с сохранением за ними места работы (государственной должности) на период срочной воинской службы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проведения ротации административных государственных служащих корпуса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проведения ротации административных государственных служащих корпуса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требований при приеме на работу граждан в период создания государственного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государственным служащим требования незамедлительно сообщить о сомнениях в правомерности полученного для исполнения распоряжения в письменной форме своему непосредственному руководителю и руководителю, отдавшему распоряжение. Исполнение государственным служащим распоряжения, письменно подтвержденного вышестоящим по государственной должности руководителем, если выполнение его не влечет действий, которые относятся к уголовно наказуемым деяниям. Возложение ответственности за последствия исполнения государственным служащим неправомерного распоряжения на подтвердившего это распоряжение руководителя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запрета должностным лицам отдавать приказы и указания, не имеющие отношения к исполнению должностных полномочий и (или) направленные на нарушение законодательства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порядка наложения дисциплинарного взыскания на политических государственных служащих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порядка наложения дисциплинарного взыскания на административных государственных служащих к дисциплинарной ответственности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материальной ответственности государственных служащих за причинение ущерба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требований и условий по временному отстранению государственного служащего от исполнения должностных полномочий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государственными служащими служебной этики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назначения (возложения обязанностей) и деятельности уполномоченного по этике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государственным служащим запрета осуществлять должностные полномочия, если имеется конфликт интересов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государственным служащим обязанности принимать меры по предотвращению и урегулированию конфликта интересов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по обязательному уведомлению в письменной форме государственным служащим своего непосредственного руководителя или руководство государственного органа о возникшем конфликте интересов или возможности его возникновения, как только ему станет об этом известно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руководством государственного органа мер по предотвращению и урегулированию конфликта интересов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государственными служащими обязанности принимать необходимые меры по предотвращению и прекращению коррупционного правонарушения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руководством государственного органа обязанности в месячный срок со дня получения информации принять меры по заявлениям государственного служащего о коррупционных правонарушениях, случаях склонения его к совершению данных нарушений, в том числе путем организации проверок и направления обращений в уполномоченные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принятия руководством государственного органа мер по защите государственного служащего, сообщившего о случаях коррупционных правонарушений, склонения его к совершению данных нарушений, от преследования, ущемляющего его права, свободы и законные интересы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государственным служащим запрета допускать действия (бездействие), затрудняющие реализацию физическими и (или) юридическими лицами своих прав, свобод и законных интересов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принятия государственным служащим мер по опровержению предъявления к нему необоснованного публичного обвинения в коррупции в месячный срок со дня обнаружения такого обвинения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требований по оплате труда государственных служащих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требований по порядку исчисления стажа работы государственных служащих, дающего право на установление должностного оклада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требований при предоставлении государственным служащим отпусков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требований при предоставлении государственным служащим отпусков без сохранения заработной платы, в том числе в случае его обучения в рамках государственного заказа по программам послевузовского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согласия государственного служащего в случае его отзыва из ежегодного или дополнительного отпуска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обеспечению государственных служащих жильем и предоставлению земельных участков для индивидуального жилищного строительства государственным служащим, нуждающимся в улучшении жилищных условий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пользованию государственными служащими и членами их семей, проживающих совместно с ними в установленном порядке медицинским обслуживанием в соответствующих государственных учреждениях здравоохранения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выплаты административным государственным служащим, отказавшимся от предложенной должности, выходного пособия в размере четырех среднемесячных заработных плат при наличии стажа государственной службы не менее трех лет за счет средств государственного органа, которому переданы функции, полномочия и (или) штатные единицы другого государственного органа, в том числе упраздненного (ликвидированного) или реорганизованного государственного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предложения, при реорганизации государственного органа, руководством вновь образованного государственного органа государственных должностей административным государственным служащим реорганизованного государственного органа в соответствии с их квалификацией, а в случае отказа от трудоустройства - выплаты выходного пособия в размере четырех среднемесячных заработных плат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выплаты государственному служащему, занимающему сокращаемую государственную должность, выходного пособия в размере четырех среднемесячных заработных плат при наличии стажа государственной службы не менее трех лет при сокращении штатной численности государственного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назначения государственного служащего по новому штатному расписанию, равнозначную ранее занимаемой должности, соответствующую ранее исполняемым должностным полномочиям при изменении структуры управления, переименование должностей, сокращение штата государственного органа без фактического сокращения численности и (или) существенного изменения условий труда. Предложение, с согласия государственного служащего, нижестоящей государственной должности, предусмотренной штатным расписанием государственного органа, в случае отсутствия равнозначной должности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выплаты единовременного пособия в размере трех среднемесячных заработных плат по последнему месту службы в государственном органе членам семьи государственного служащего в случае его смерти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требований по гарантиям и компенсациям государственным служащим при командировках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соблюдения оснований по прекращению государственной службы политическими государственными служащими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оснований по отставке и увольнению политических государственных служащих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оснований, условий и требований по прекращению государственной службы административными государственными служащими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порядка восстановления лиц на государственную службу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требований при аттестации государственных служащих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требований по привлечению иностранных работников в государственные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не совершения государственными служащими проступков, дискредитирующих государственную службу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требований по привлечению к дисциплинарной ответственности государственных служащих, за совершение непосредственно подчиненными им государственными служащими коррупционных преступлений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процедур занятия вакантных или временно вакантных административных государственных должностей корпуса "Б" в порядке перевода без проведения конкурса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недопущения назначения административных государственных служащих на временно вакантные государственные должности при наличии иной вакантной государственной должности, кроме случаев замещения временно отсутствующего государственного служащего либо согласия самого государственного служащего при передаче государственному органу функций, полномочий и (или) штатных единиц другого государственного органа, в том числе упраздненного (ликвидированного) либо реорганизованного государственного органа и изменении структуры управления внутри государственного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Должностное (ые) лицо (а) _________________________________________________</w:t>
      </w:r>
    </w:p>
    <w:p>
      <w:pPr>
        <w:spacing w:after="0"/>
        <w:ind w:left="0"/>
        <w:jc w:val="both"/>
      </w:pPr>
      <w:r>
        <w:rPr>
          <w:rFonts w:ascii="Times New Roman"/>
          <w:b w:val="false"/>
          <w:i w:val="false"/>
          <w:color w:val="000000"/>
          <w:sz w:val="28"/>
        </w:rPr>
        <w:t xml:space="preserve">                               должность                                     подпись </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наличии)</w:t>
      </w:r>
    </w:p>
    <w:p>
      <w:pPr>
        <w:spacing w:after="0"/>
        <w:ind w:left="0"/>
        <w:jc w:val="both"/>
      </w:pPr>
      <w:r>
        <w:rPr>
          <w:rFonts w:ascii="Times New Roman"/>
          <w:b w:val="false"/>
          <w:i w:val="false"/>
          <w:color w:val="000000"/>
          <w:sz w:val="28"/>
        </w:rPr>
        <w:t xml:space="preserve">       Руководитель субъекта контроля______________________________________________</w:t>
      </w:r>
    </w:p>
    <w:p>
      <w:pPr>
        <w:spacing w:after="0"/>
        <w:ind w:left="0"/>
        <w:jc w:val="both"/>
      </w:pPr>
      <w:r>
        <w:rPr>
          <w:rFonts w:ascii="Times New Roman"/>
          <w:b w:val="false"/>
          <w:i w:val="false"/>
          <w:color w:val="000000"/>
          <w:sz w:val="28"/>
        </w:rPr>
        <w:t xml:space="preserve">                                                 должность подпись</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наличии)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