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1ed0" w14:textId="8be1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культуры и спорта Республики Казахстан № 77 от 27 февраля 2015 года "Об утверждении Правил деятельности организаций образования в сфере культуры и искусства</w:t>
      </w:r>
    </w:p>
    <w:p>
      <w:pPr>
        <w:spacing w:after="0"/>
        <w:ind w:left="0"/>
        <w:jc w:val="both"/>
      </w:pPr>
      <w:r>
        <w:rPr>
          <w:rFonts w:ascii="Times New Roman"/>
          <w:b w:val="false"/>
          <w:i w:val="false"/>
          <w:color w:val="000000"/>
          <w:sz w:val="28"/>
        </w:rPr>
        <w:t>Приказ Министра культуры и спорта Республики Казахстан от 31 октября 2018 года № 311. Зарегистрирован в Министерстве юстиции Республики Казахстан 31 октября 2018 года № 17659</w:t>
      </w:r>
    </w:p>
    <w:p>
      <w:pPr>
        <w:spacing w:after="0"/>
        <w:ind w:left="0"/>
        <w:jc w:val="both"/>
      </w:pPr>
      <w:bookmarkStart w:name="z4" w:id="0"/>
      <w:r>
        <w:rPr>
          <w:rFonts w:ascii="Times New Roman"/>
          <w:b w:val="false"/>
          <w:i w:val="false"/>
          <w:color w:val="000000"/>
          <w:sz w:val="28"/>
        </w:rPr>
        <w:t xml:space="preserve">
      В соответствии с подпунктом 23-4)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15 декабря 2006 года "О культуре",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27 февраля 2015 года № 77 "Об утверждении Правил деятельности организаций образования в сфере культуры и искусства" (зарегистрирован в Реестре государственной регистрации нормативных правовых актов за № 10921, опубликован в Информационно-правовой системе "Әділет" 11 июня 2015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"1) Правила деятельности организаций высшего и (или) послевузовского образования в сфере культуры и искусства, согласно приложению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культуры и спорта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деятельности организаций высшего и послевузовского образования в сфере культуры и искусства,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организаций технического и профессионального образования в сфере культуры и искусства, утвержденных указанным приказом:</w:t>
      </w:r>
    </w:p>
    <w:bookmarkEnd w:id="4"/>
    <w:bookmarkStart w:name="z12"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3" w:id="6"/>
    <w:p>
      <w:pPr>
        <w:spacing w:after="0"/>
        <w:ind w:left="0"/>
        <w:jc w:val="both"/>
      </w:pPr>
      <w:r>
        <w:rPr>
          <w:rFonts w:ascii="Times New Roman"/>
          <w:b w:val="false"/>
          <w:i w:val="false"/>
          <w:color w:val="000000"/>
          <w:sz w:val="28"/>
        </w:rPr>
        <w:t>
      "Глава 1. Общие положения";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xml:space="preserve">
      "1. Настоящие Правила деятельности организаций технического и профессионального образования в сфере культуры и искусства (далее - Правила) разработаны в соответствии c Законами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(далее - Закон об образовании), от 15 декабря 2006 года </w:t>
      </w:r>
      <w:r>
        <w:rPr>
          <w:rFonts w:ascii="Times New Roman"/>
          <w:b w:val="false"/>
          <w:i w:val="false"/>
          <w:color w:val="000000"/>
          <w:sz w:val="28"/>
        </w:rPr>
        <w:t>"О культуре"</w:t>
      </w:r>
      <w:r>
        <w:rPr>
          <w:rFonts w:ascii="Times New Roman"/>
          <w:b w:val="false"/>
          <w:i w:val="false"/>
          <w:color w:val="000000"/>
          <w:sz w:val="28"/>
        </w:rPr>
        <w:t xml:space="preserve"> (далее - Закон о культуре) и определяют порядок деятельности организаций образования, реализующих образовательные программы технического и профессионального образования в сфере культуры и искусства.";</w:t>
      </w:r>
    </w:p>
    <w:bookmarkEnd w:id="7"/>
    <w:bookmarkStart w:name="z16"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8"/>
    <w:bookmarkStart w:name="z17" w:id="9"/>
    <w:p>
      <w:pPr>
        <w:spacing w:after="0"/>
        <w:ind w:left="0"/>
        <w:jc w:val="both"/>
      </w:pPr>
      <w:r>
        <w:rPr>
          <w:rFonts w:ascii="Times New Roman"/>
          <w:b w:val="false"/>
          <w:i w:val="false"/>
          <w:color w:val="000000"/>
          <w:sz w:val="28"/>
        </w:rPr>
        <w:t>
      "Глава 2. Порядок деятельности организаций ТиПО";</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"8.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10"/>
    <w:bookmarkStart w:name="z20" w:id="11"/>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11"/>
    <w:bookmarkStart w:name="z21" w:id="12"/>
    <w:p>
      <w:pPr>
        <w:spacing w:after="0"/>
        <w:ind w:left="0"/>
        <w:jc w:val="both"/>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xml:space="preserve">
      "9. Рабочие учебные планы и рабочие учебные программы разрабатываются организациями, реализующими образовательные программы ТиПО, на основе типовых учебных планов и типовых учебных программ,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зарегистрированных в Реестре государственной регистрации нормативных правовых актов Республики Казахстан за № 16013.</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ТиПО обучение осуществляется в следующих формах: очное, вечернее отделение.";</w:t>
      </w:r>
    </w:p>
    <w:bookmarkEnd w:id="14"/>
    <w:bookmarkStart w:name="z26" w:id="15"/>
    <w:p>
      <w:pPr>
        <w:spacing w:after="0"/>
        <w:ind w:left="0"/>
        <w:jc w:val="both"/>
      </w:pPr>
      <w:r>
        <w:rPr>
          <w:rFonts w:ascii="Times New Roman"/>
          <w:b w:val="false"/>
          <w:i w:val="false"/>
          <w:color w:val="000000"/>
          <w:sz w:val="28"/>
        </w:rPr>
        <w:t>
      дополнить пунктами 11-1 и 11-2 следующего содержания:</w:t>
      </w:r>
    </w:p>
    <w:bookmarkEnd w:id="15"/>
    <w:bookmarkStart w:name="z27" w:id="16"/>
    <w:p>
      <w:pPr>
        <w:spacing w:after="0"/>
        <w:ind w:left="0"/>
        <w:jc w:val="both"/>
      </w:pPr>
      <w:r>
        <w:rPr>
          <w:rFonts w:ascii="Times New Roman"/>
          <w:b w:val="false"/>
          <w:i w:val="false"/>
          <w:color w:val="000000"/>
          <w:sz w:val="28"/>
        </w:rPr>
        <w:t xml:space="preserve">
      "11-1.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зарегистрированным в Реестре государственной регистрации нормативных правовых актов под № 10297.";</w:t>
      </w:r>
    </w:p>
    <w:bookmarkEnd w:id="16"/>
    <w:bookmarkStart w:name="z28" w:id="17"/>
    <w:p>
      <w:pPr>
        <w:spacing w:after="0"/>
        <w:ind w:left="0"/>
        <w:jc w:val="both"/>
      </w:pPr>
      <w:r>
        <w:rPr>
          <w:rFonts w:ascii="Times New Roman"/>
          <w:b w:val="false"/>
          <w:i w:val="false"/>
          <w:color w:val="000000"/>
          <w:sz w:val="28"/>
        </w:rPr>
        <w:t xml:space="preserve">
      11-2. Предоставление академических отпусков обучающимся в организациях образования, реализующих образовательные программы технического и профессионального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образования, утвержденными приказом Министра образования и науки Республики Казахстан от 4 декабря 2014 года № 506, зарегистрированным в Реестре государственной регистрации нормативных правовых актов за № 10475.";</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xml:space="preserve">
      "22.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ТиПО, определяется на основе </w:t>
      </w:r>
      <w:r>
        <w:rPr>
          <w:rFonts w:ascii="Times New Roman"/>
          <w:b w:val="false"/>
          <w:i w:val="false"/>
          <w:color w:val="000000"/>
          <w:sz w:val="28"/>
        </w:rPr>
        <w:t>типовых штатов</w:t>
      </w:r>
      <w:r>
        <w:rPr>
          <w:rFonts w:ascii="Times New Roman"/>
          <w:b w:val="false"/>
          <w:i w:val="false"/>
          <w:color w:val="000000"/>
          <w:sz w:val="28"/>
        </w:rPr>
        <w:t xml:space="preserve">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18"/>
    <w:bookmarkStart w:name="z31" w:id="19"/>
    <w:p>
      <w:pPr>
        <w:spacing w:after="0"/>
        <w:ind w:left="0"/>
        <w:jc w:val="both"/>
      </w:pPr>
      <w:r>
        <w:rPr>
          <w:rFonts w:ascii="Times New Roman"/>
          <w:b w:val="false"/>
          <w:i w:val="false"/>
          <w:color w:val="000000"/>
          <w:sz w:val="28"/>
        </w:rPr>
        <w:t xml:space="preserve">
      Замещение должностей педагогических работников организаций образования, реализующих образовательные программы технического и профессионального образования, независимо от форм собственности и ведомственной подчиненности, осуществляется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видов организаций технического и профессионального, после среднего образования, утвержденных приказом Министра образования и науки Республики Казахстан от 11 сентября 2013 года № 369, зарегистрированным в Реестре государственной регистрации нормативных правовых актов под № 8828.";</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xml:space="preserve">
      "23. Назначение на должности педагогических работников, в том числе приравненных к ним лиц, организаций ТиПО осуществляется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и (или) квалификационными требованиями к работникам ТиПО вуза, установленными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зарегистрированного в Реестре государственной регистрации нормативных правовых актов за № 5750.";</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5" w:id="21"/>
    <w:p>
      <w:pPr>
        <w:spacing w:after="0"/>
        <w:ind w:left="0"/>
        <w:jc w:val="both"/>
      </w:pPr>
      <w:r>
        <w:rPr>
          <w:rFonts w:ascii="Times New Roman"/>
          <w:b w:val="false"/>
          <w:i w:val="false"/>
          <w:color w:val="000000"/>
          <w:sz w:val="28"/>
        </w:rPr>
        <w:t>
      "24. Для управления учебно-воспитательным процессом в зависимости от профиля подготовки кадров по специальностям в организациях ТиПО создаются отделения по группам специальностей (профессий), циклам дисциплин, предметные и предметно-цикловые комиссии.</w:t>
      </w:r>
    </w:p>
    <w:bookmarkEnd w:id="21"/>
    <w:bookmarkStart w:name="z36" w:id="22"/>
    <w:p>
      <w:pPr>
        <w:spacing w:after="0"/>
        <w:ind w:left="0"/>
        <w:jc w:val="both"/>
      </w:pPr>
      <w:r>
        <w:rPr>
          <w:rFonts w:ascii="Times New Roman"/>
          <w:b w:val="false"/>
          <w:i w:val="false"/>
          <w:color w:val="000000"/>
          <w:sz w:val="28"/>
        </w:rPr>
        <w:t>
      Отделения (очное, вечернее) создаются при подготовке кадров по одной или нескольким родственным специальностям (профессиям).";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38" w:id="23"/>
    <w:p>
      <w:pPr>
        <w:spacing w:after="0"/>
        <w:ind w:left="0"/>
        <w:jc w:val="both"/>
      </w:pPr>
      <w:r>
        <w:rPr>
          <w:rFonts w:ascii="Times New Roman"/>
          <w:b w:val="false"/>
          <w:i w:val="false"/>
          <w:color w:val="000000"/>
          <w:sz w:val="28"/>
        </w:rPr>
        <w:t>
      "28. Для проведения профессиональной практики организации ТиПО на договорной основе определяют организации в качестве баз практики, утверждают согласованные с ними программы и календарные графики прохождения практики.</w:t>
      </w:r>
    </w:p>
    <w:bookmarkEnd w:id="23"/>
    <w:bookmarkStart w:name="z39" w:id="24"/>
    <w:p>
      <w:pPr>
        <w:spacing w:after="0"/>
        <w:ind w:left="0"/>
        <w:jc w:val="both"/>
      </w:pPr>
      <w:r>
        <w:rPr>
          <w:rFonts w:ascii="Times New Roman"/>
          <w:b w:val="false"/>
          <w:i w:val="false"/>
          <w:color w:val="000000"/>
          <w:sz w:val="28"/>
        </w:rPr>
        <w:t xml:space="preserve">
      Договор на проведение профессиональной практики с организациями, являющимися базами практики, заключается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и типового договора на проведение профессиональной практики", зарегистрированным в Реестре государственной регистрации нормативных правовых актов за № 13227.";</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1" w:id="25"/>
    <w:p>
      <w:pPr>
        <w:spacing w:after="0"/>
        <w:ind w:left="0"/>
        <w:jc w:val="both"/>
      </w:pPr>
      <w:r>
        <w:rPr>
          <w:rFonts w:ascii="Times New Roman"/>
          <w:b w:val="false"/>
          <w:i w:val="false"/>
          <w:color w:val="000000"/>
          <w:sz w:val="28"/>
        </w:rPr>
        <w:t xml:space="preserve">
      "29. Реализация содержания учебных программ производственного обучения и профессиональной практики осуществляется в соответствии с требованиями государственных общеобязательных стандартов технического и профессионального образования, утвержденного в соответствии подпунктом 5-1), пункта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образовании".</w:t>
      </w:r>
    </w:p>
    <w:bookmarkEnd w:id="25"/>
    <w:bookmarkStart w:name="z42" w:id="26"/>
    <w:p>
      <w:pPr>
        <w:spacing w:after="0"/>
        <w:ind w:left="0"/>
        <w:jc w:val="both"/>
      </w:pPr>
      <w:r>
        <w:rPr>
          <w:rFonts w:ascii="Times New Roman"/>
          <w:b w:val="false"/>
          <w:i w:val="false"/>
          <w:color w:val="000000"/>
          <w:sz w:val="28"/>
        </w:rPr>
        <w:t>
      Учебные производственные мастерские, студии, театры, залы, являются учебной и производственной базой, обеспечивающей:</w:t>
      </w:r>
    </w:p>
    <w:bookmarkEnd w:id="26"/>
    <w:bookmarkStart w:name="z43" w:id="27"/>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7"/>
    <w:bookmarkStart w:name="z44" w:id="28"/>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28"/>
    <w:bookmarkStart w:name="z45" w:id="29"/>
    <w:p>
      <w:pPr>
        <w:spacing w:after="0"/>
        <w:ind w:left="0"/>
        <w:jc w:val="both"/>
      </w:pPr>
      <w:r>
        <w:rPr>
          <w:rFonts w:ascii="Times New Roman"/>
          <w:b w:val="false"/>
          <w:i w:val="false"/>
          <w:color w:val="000000"/>
          <w:sz w:val="28"/>
        </w:rPr>
        <w:t>
      3) организацию выпуска творческого продукта;</w:t>
      </w:r>
    </w:p>
    <w:bookmarkEnd w:id="29"/>
    <w:bookmarkStart w:name="z46" w:id="30"/>
    <w:p>
      <w:pPr>
        <w:spacing w:after="0"/>
        <w:ind w:left="0"/>
        <w:jc w:val="both"/>
      </w:pPr>
      <w:r>
        <w:rPr>
          <w:rFonts w:ascii="Times New Roman"/>
          <w:b w:val="false"/>
          <w:i w:val="false"/>
          <w:color w:val="000000"/>
          <w:sz w:val="28"/>
        </w:rPr>
        <w:t>
      4) оказание платных услуг предприятиям, организациям и населению в рамках требований учебных планов и программ.</w:t>
      </w:r>
    </w:p>
    <w:bookmarkEnd w:id="30"/>
    <w:bookmarkStart w:name="z47" w:id="31"/>
    <w:p>
      <w:pPr>
        <w:spacing w:after="0"/>
        <w:ind w:left="0"/>
        <w:jc w:val="both"/>
      </w:pPr>
      <w:r>
        <w:rPr>
          <w:rFonts w:ascii="Times New Roman"/>
          <w:b w:val="false"/>
          <w:i w:val="false"/>
          <w:color w:val="000000"/>
          <w:sz w:val="28"/>
        </w:rPr>
        <w:t>
      В учебных производственных мастерских проводятся различные виды индивидуальных и групповых занятий: работа в материале, изготовление декоративных изделий, скульптур, пошив изделий.</w:t>
      </w:r>
    </w:p>
    <w:bookmarkEnd w:id="31"/>
    <w:bookmarkStart w:name="z48" w:id="32"/>
    <w:p>
      <w:pPr>
        <w:spacing w:after="0"/>
        <w:ind w:left="0"/>
        <w:jc w:val="both"/>
      </w:pPr>
      <w:r>
        <w:rPr>
          <w:rFonts w:ascii="Times New Roman"/>
          <w:b w:val="false"/>
          <w:i w:val="false"/>
          <w:color w:val="000000"/>
          <w:sz w:val="28"/>
        </w:rPr>
        <w:t>
      В секторе педагогической практики проводятся занятия по развитию практических навыков по специальностям (профессиям) организации ТиПО.";</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0" w:id="33"/>
    <w:p>
      <w:pPr>
        <w:spacing w:after="0"/>
        <w:ind w:left="0"/>
        <w:jc w:val="both"/>
      </w:pPr>
      <w:r>
        <w:rPr>
          <w:rFonts w:ascii="Times New Roman"/>
          <w:b w:val="false"/>
          <w:i w:val="false"/>
          <w:color w:val="000000"/>
          <w:sz w:val="28"/>
        </w:rPr>
        <w:t xml:space="preserve">
      "32. Непосредственное управление организацией ТиПО осуществляет руководитель в порядке, установленном пунктом 3, </w:t>
      </w:r>
      <w:r>
        <w:rPr>
          <w:rFonts w:ascii="Times New Roman"/>
          <w:b w:val="false"/>
          <w:i w:val="false"/>
          <w:color w:val="000000"/>
          <w:sz w:val="28"/>
        </w:rPr>
        <w:t>статьи 45</w:t>
      </w:r>
      <w:r>
        <w:rPr>
          <w:rFonts w:ascii="Times New Roman"/>
          <w:b w:val="false"/>
          <w:i w:val="false"/>
          <w:color w:val="000000"/>
          <w:sz w:val="28"/>
        </w:rPr>
        <w:t xml:space="preserve"> Закона Республики "Об образовании".</w:t>
      </w:r>
    </w:p>
    <w:bookmarkEnd w:id="33"/>
    <w:bookmarkStart w:name="z51" w:id="34"/>
    <w:p>
      <w:pPr>
        <w:spacing w:after="0"/>
        <w:ind w:left="0"/>
        <w:jc w:val="both"/>
      </w:pPr>
      <w:r>
        <w:rPr>
          <w:rFonts w:ascii="Times New Roman"/>
          <w:b w:val="false"/>
          <w:i w:val="false"/>
          <w:color w:val="000000"/>
          <w:sz w:val="28"/>
        </w:rPr>
        <w:t xml:space="preserve">
      Руководитель организации образования ТиПО назначается и освобождается от должности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поступления на гражданскую службу и проведения конкурса на занятие вакантной должности гражданского служащего, утвержденными приказом Министра здравоохранения и социального развития Республики Казахстан от 25 декабря 2015 года № 1017, зарегистрированным в Реестре государственной регистрации нормативных правовых актов за № 12696,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и квалификационными требованиями.</w:t>
      </w:r>
    </w:p>
    <w:bookmarkEnd w:id="34"/>
    <w:bookmarkStart w:name="z52" w:id="35"/>
    <w:p>
      <w:pPr>
        <w:spacing w:after="0"/>
        <w:ind w:left="0"/>
        <w:jc w:val="both"/>
      </w:pPr>
      <w:r>
        <w:rPr>
          <w:rFonts w:ascii="Times New Roman"/>
          <w:b w:val="false"/>
          <w:i w:val="false"/>
          <w:color w:val="000000"/>
          <w:sz w:val="28"/>
        </w:rPr>
        <w:t xml:space="preserve">
      Руководитель государственной организации ТиПО один раз в три года проходит аттестацию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утвержденными приказом Министра образования и науки Республики Казахстан от 27 января 2016 года № 83, зарегистрированным в Реестре государственной регистрации нормативных правовых актов под № 13317".</w:t>
      </w:r>
    </w:p>
    <w:bookmarkEnd w:id="35"/>
    <w:bookmarkStart w:name="z5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республиканских специализированных музыкальных школ-интернатов в сфере культуры и искусства, утвержденных указанным приказом:</w:t>
      </w:r>
    </w:p>
    <w:bookmarkEnd w:id="36"/>
    <w:bookmarkStart w:name="z54" w:id="3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7"/>
    <w:bookmarkStart w:name="z55" w:id="38"/>
    <w:p>
      <w:pPr>
        <w:spacing w:after="0"/>
        <w:ind w:left="0"/>
        <w:jc w:val="both"/>
      </w:pPr>
      <w:r>
        <w:rPr>
          <w:rFonts w:ascii="Times New Roman"/>
          <w:b w:val="false"/>
          <w:i w:val="false"/>
          <w:color w:val="000000"/>
          <w:sz w:val="28"/>
        </w:rPr>
        <w:t>
      "Глава 1. Общие положения";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7" w:id="39"/>
    <w:p>
      <w:pPr>
        <w:spacing w:after="0"/>
        <w:ind w:left="0"/>
        <w:jc w:val="both"/>
      </w:pPr>
      <w:r>
        <w:rPr>
          <w:rFonts w:ascii="Times New Roman"/>
          <w:b w:val="false"/>
          <w:i w:val="false"/>
          <w:color w:val="000000"/>
          <w:sz w:val="28"/>
        </w:rPr>
        <w:t xml:space="preserve">
      "1. Настоящие Правила деятельности республиканских специализированных музыкальных школ-интернатов в сфере культуры и искусства (далее - Правила) определяют порядок деятельности организаций образования, реализующих образовательные программы специализированных организаций образования в сфере культуры и искусства, в соответствии с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(далее – Закон об образовании), от 15 декабря 2006 года </w:t>
      </w:r>
      <w:r>
        <w:rPr>
          <w:rFonts w:ascii="Times New Roman"/>
          <w:b w:val="false"/>
          <w:i w:val="false"/>
          <w:color w:val="000000"/>
          <w:sz w:val="28"/>
        </w:rPr>
        <w:t>"О культуре"</w:t>
      </w:r>
      <w:r>
        <w:rPr>
          <w:rFonts w:ascii="Times New Roman"/>
          <w:b w:val="false"/>
          <w:i w:val="false"/>
          <w:color w:val="000000"/>
          <w:sz w:val="28"/>
        </w:rPr>
        <w:t xml:space="preserve"> (далее – Закон о культуре).";</w:t>
      </w:r>
    </w:p>
    <w:bookmarkEnd w:id="39"/>
    <w:bookmarkStart w:name="z58" w:id="4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40"/>
    <w:bookmarkStart w:name="z59" w:id="41"/>
    <w:p>
      <w:pPr>
        <w:spacing w:after="0"/>
        <w:ind w:left="0"/>
        <w:jc w:val="both"/>
      </w:pPr>
      <w:r>
        <w:rPr>
          <w:rFonts w:ascii="Times New Roman"/>
          <w:b w:val="false"/>
          <w:i w:val="false"/>
          <w:color w:val="000000"/>
          <w:sz w:val="28"/>
        </w:rPr>
        <w:t>
      "Глава 2. Порядок деятельности Школ-интернатов";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1" w:id="42"/>
    <w:p>
      <w:pPr>
        <w:spacing w:after="0"/>
        <w:ind w:left="0"/>
        <w:jc w:val="both"/>
      </w:pPr>
      <w:r>
        <w:rPr>
          <w:rFonts w:ascii="Times New Roman"/>
          <w:b w:val="false"/>
          <w:i w:val="false"/>
          <w:color w:val="000000"/>
          <w:sz w:val="28"/>
        </w:rPr>
        <w:t xml:space="preserve">
      "7. Статус Школ-интернатов отражается в ее уставе согласно Типовым правилам деятельности специализированных организаций образования, утвержденным уполномоченным органом в области образования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"Об образовании".</w:t>
      </w:r>
    </w:p>
    <w:bookmarkEnd w:id="42"/>
    <w:bookmarkStart w:name="z62" w:id="43"/>
    <w:p>
      <w:pPr>
        <w:spacing w:after="0"/>
        <w:ind w:left="0"/>
        <w:jc w:val="both"/>
      </w:pPr>
      <w:r>
        <w:rPr>
          <w:rFonts w:ascii="Times New Roman"/>
          <w:b w:val="false"/>
          <w:i w:val="false"/>
          <w:color w:val="000000"/>
          <w:sz w:val="28"/>
        </w:rPr>
        <w:t>
      2. Департаменту образовательной, научной деятельности и международного сотрудничества Министерства культуры и спорта Республики Казахстан (А. Суюнов) в установленном законодательством порядке обеспечить:</w:t>
      </w:r>
    </w:p>
    <w:bookmarkEnd w:id="43"/>
    <w:bookmarkStart w:name="z63" w:id="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4"/>
    <w:bookmarkStart w:name="z64" w:id="4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5"/>
    <w:bookmarkStart w:name="z65" w:id="46"/>
    <w:p>
      <w:pPr>
        <w:spacing w:after="0"/>
        <w:ind w:left="0"/>
        <w:jc w:val="both"/>
      </w:pPr>
      <w:r>
        <w:rPr>
          <w:rFonts w:ascii="Times New Roman"/>
          <w:b w:val="false"/>
          <w:i w:val="false"/>
          <w:color w:val="000000"/>
          <w:sz w:val="28"/>
        </w:rPr>
        <w:t>
      3) в течение двух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bookmarkEnd w:id="46"/>
    <w:bookmarkStart w:name="z66" w:id="47"/>
    <w:p>
      <w:pPr>
        <w:spacing w:after="0"/>
        <w:ind w:left="0"/>
        <w:jc w:val="both"/>
      </w:pPr>
      <w:r>
        <w:rPr>
          <w:rFonts w:ascii="Times New Roman"/>
          <w:b w:val="false"/>
          <w:i w:val="false"/>
          <w:color w:val="000000"/>
          <w:sz w:val="28"/>
        </w:rPr>
        <w:t>
      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47"/>
    <w:bookmarkStart w:name="z67" w:id="4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48"/>
    <w:bookmarkStart w:name="z68" w:id="4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bookmarkStart w:name="z70" w:id="5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Е. Сагадиев</w:t>
      </w:r>
      <w:r>
        <w:br/>
      </w:r>
      <w:r>
        <w:rPr>
          <w:rFonts w:ascii="Times New Roman"/>
          <w:b w:val="false"/>
          <w:i w:val="false"/>
          <w:color w:val="000000"/>
          <w:sz w:val="28"/>
        </w:rPr>
        <w:t>Октября 2018 года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311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77</w:t>
            </w:r>
          </w:p>
        </w:tc>
      </w:tr>
    </w:tbl>
    <w:bookmarkStart w:name="z73" w:id="51"/>
    <w:p>
      <w:pPr>
        <w:spacing w:after="0"/>
        <w:ind w:left="0"/>
        <w:jc w:val="left"/>
      </w:pPr>
      <w:r>
        <w:rPr>
          <w:rFonts w:ascii="Times New Roman"/>
          <w:b/>
          <w:i w:val="false"/>
          <w:color w:val="000000"/>
        </w:rPr>
        <w:t xml:space="preserve"> Правила деятельности организаций высшего и (или) послевузовского образования в сфере культуры и искусства</w:t>
      </w:r>
    </w:p>
    <w:bookmarkEnd w:id="51"/>
    <w:bookmarkStart w:name="z74" w:id="52"/>
    <w:p>
      <w:pPr>
        <w:spacing w:after="0"/>
        <w:ind w:left="0"/>
        <w:jc w:val="left"/>
      </w:pPr>
      <w:r>
        <w:rPr>
          <w:rFonts w:ascii="Times New Roman"/>
          <w:b/>
          <w:i w:val="false"/>
          <w:color w:val="000000"/>
        </w:rPr>
        <w:t xml:space="preserve"> Глава 1. Общие положения</w:t>
      </w:r>
    </w:p>
    <w:bookmarkEnd w:id="52"/>
    <w:bookmarkStart w:name="z75" w:id="53"/>
    <w:p>
      <w:pPr>
        <w:spacing w:after="0"/>
        <w:ind w:left="0"/>
        <w:jc w:val="both"/>
      </w:pPr>
      <w:r>
        <w:rPr>
          <w:rFonts w:ascii="Times New Roman"/>
          <w:b w:val="false"/>
          <w:i w:val="false"/>
          <w:color w:val="000000"/>
          <w:sz w:val="28"/>
        </w:rPr>
        <w:t xml:space="preserve">
      1. Настоящие Правила деятельности организаций высшего и послевузовского образования в сфере культуры и искусства (далее - Правила) определяют порядок деятельности организаций образования, реализующих образовательные программы высшего и послевузовского образования в сфере культуры и искусства,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декабря 2006 года "О культуре" (далее – Закон о культуре);</w:t>
      </w:r>
    </w:p>
    <w:bookmarkEnd w:id="53"/>
    <w:bookmarkStart w:name="z76" w:id="54"/>
    <w:p>
      <w:pPr>
        <w:spacing w:after="0"/>
        <w:ind w:left="0"/>
        <w:jc w:val="both"/>
      </w:pPr>
      <w:r>
        <w:rPr>
          <w:rFonts w:ascii="Times New Roman"/>
          <w:b w:val="false"/>
          <w:i w:val="false"/>
          <w:color w:val="000000"/>
          <w:sz w:val="28"/>
        </w:rPr>
        <w:t>
      2. Высшее и послевузовское образование в сфере культуры и искусства реализуется в высших учебных заведениях (далее - вуз):</w:t>
      </w:r>
    </w:p>
    <w:bookmarkEnd w:id="54"/>
    <w:bookmarkStart w:name="z77" w:id="55"/>
    <w:p>
      <w:pPr>
        <w:spacing w:after="0"/>
        <w:ind w:left="0"/>
        <w:jc w:val="both"/>
      </w:pPr>
      <w:r>
        <w:rPr>
          <w:rFonts w:ascii="Times New Roman"/>
          <w:b w:val="false"/>
          <w:i w:val="false"/>
          <w:color w:val="000000"/>
          <w:sz w:val="28"/>
        </w:rPr>
        <w:t>
      национальных исследовательских университетах;</w:t>
      </w:r>
    </w:p>
    <w:bookmarkEnd w:id="55"/>
    <w:bookmarkStart w:name="z78" w:id="56"/>
    <w:p>
      <w:pPr>
        <w:spacing w:after="0"/>
        <w:ind w:left="0"/>
        <w:jc w:val="both"/>
      </w:pPr>
      <w:r>
        <w:rPr>
          <w:rFonts w:ascii="Times New Roman"/>
          <w:b w:val="false"/>
          <w:i w:val="false"/>
          <w:color w:val="000000"/>
          <w:sz w:val="28"/>
        </w:rPr>
        <w:t>
      национальных высших учебных заведениях;</w:t>
      </w:r>
    </w:p>
    <w:bookmarkEnd w:id="56"/>
    <w:bookmarkStart w:name="z79" w:id="57"/>
    <w:p>
      <w:pPr>
        <w:spacing w:after="0"/>
        <w:ind w:left="0"/>
        <w:jc w:val="both"/>
      </w:pPr>
      <w:r>
        <w:rPr>
          <w:rFonts w:ascii="Times New Roman"/>
          <w:b w:val="false"/>
          <w:i w:val="false"/>
          <w:color w:val="000000"/>
          <w:sz w:val="28"/>
        </w:rPr>
        <w:t>
      университетах;</w:t>
      </w:r>
    </w:p>
    <w:bookmarkEnd w:id="57"/>
    <w:bookmarkStart w:name="z80" w:id="58"/>
    <w:p>
      <w:pPr>
        <w:spacing w:after="0"/>
        <w:ind w:left="0"/>
        <w:jc w:val="both"/>
      </w:pPr>
      <w:r>
        <w:rPr>
          <w:rFonts w:ascii="Times New Roman"/>
          <w:b w:val="false"/>
          <w:i w:val="false"/>
          <w:color w:val="000000"/>
          <w:sz w:val="28"/>
        </w:rPr>
        <w:t>
      консерваториях;</w:t>
      </w:r>
    </w:p>
    <w:bookmarkEnd w:id="58"/>
    <w:bookmarkStart w:name="z81" w:id="59"/>
    <w:p>
      <w:pPr>
        <w:spacing w:after="0"/>
        <w:ind w:left="0"/>
        <w:jc w:val="both"/>
      </w:pPr>
      <w:r>
        <w:rPr>
          <w:rFonts w:ascii="Times New Roman"/>
          <w:b w:val="false"/>
          <w:i w:val="false"/>
          <w:color w:val="000000"/>
          <w:sz w:val="28"/>
        </w:rPr>
        <w:t>
      академиях.</w:t>
      </w:r>
    </w:p>
    <w:bookmarkEnd w:id="59"/>
    <w:bookmarkStart w:name="z82" w:id="60"/>
    <w:p>
      <w:pPr>
        <w:spacing w:after="0"/>
        <w:ind w:left="0"/>
        <w:jc w:val="both"/>
      </w:pPr>
      <w:r>
        <w:rPr>
          <w:rFonts w:ascii="Times New Roman"/>
          <w:b w:val="false"/>
          <w:i w:val="false"/>
          <w:color w:val="000000"/>
          <w:sz w:val="28"/>
        </w:rPr>
        <w:t>
      3. Основной задачей вузов является подготовка кадров с высшим и послевузовским образованием в сфере культуры и искусства,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w:t>
      </w:r>
    </w:p>
    <w:bookmarkEnd w:id="60"/>
    <w:bookmarkStart w:name="z83" w:id="61"/>
    <w:p>
      <w:pPr>
        <w:spacing w:after="0"/>
        <w:ind w:left="0"/>
        <w:jc w:val="both"/>
      </w:pPr>
      <w:r>
        <w:rPr>
          <w:rFonts w:ascii="Times New Roman"/>
          <w:b w:val="false"/>
          <w:i w:val="false"/>
          <w:color w:val="000000"/>
          <w:sz w:val="28"/>
        </w:rPr>
        <w:t xml:space="preserve">
      4. Вуз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об образовании, о науке, о культуре, а также Правилами и разработанным на их основе уставом вуза.</w:t>
      </w:r>
    </w:p>
    <w:bookmarkEnd w:id="61"/>
    <w:bookmarkStart w:name="z84" w:id="62"/>
    <w:p>
      <w:pPr>
        <w:spacing w:after="0"/>
        <w:ind w:left="0"/>
        <w:jc w:val="both"/>
      </w:pPr>
      <w:r>
        <w:rPr>
          <w:rFonts w:ascii="Times New Roman"/>
          <w:b w:val="false"/>
          <w:i w:val="false"/>
          <w:color w:val="000000"/>
          <w:sz w:val="28"/>
        </w:rPr>
        <w:t>
      5. Вузы осуществляют свою деятельность на основании лицензии, выданной в соответствии с действующим законодательством Республики Казахстан.</w:t>
      </w:r>
    </w:p>
    <w:bookmarkEnd w:id="62"/>
    <w:bookmarkStart w:name="z85" w:id="63"/>
    <w:p>
      <w:pPr>
        <w:spacing w:after="0"/>
        <w:ind w:left="0"/>
        <w:jc w:val="left"/>
      </w:pPr>
      <w:r>
        <w:rPr>
          <w:rFonts w:ascii="Times New Roman"/>
          <w:b/>
          <w:i w:val="false"/>
          <w:color w:val="000000"/>
        </w:rPr>
        <w:t xml:space="preserve"> Глава 2. Порядок деятельности вуза</w:t>
      </w:r>
    </w:p>
    <w:bookmarkEnd w:id="63"/>
    <w:bookmarkStart w:name="z86" w:id="64"/>
    <w:p>
      <w:pPr>
        <w:spacing w:after="0"/>
        <w:ind w:left="0"/>
        <w:jc w:val="both"/>
      </w:pPr>
      <w:r>
        <w:rPr>
          <w:rFonts w:ascii="Times New Roman"/>
          <w:b w:val="false"/>
          <w:i w:val="false"/>
          <w:color w:val="000000"/>
          <w:sz w:val="28"/>
        </w:rPr>
        <w:t>
      6. Управление вузом осуществляется в соответствии с действующим законодательством Республики Казахстан, настоящими Правилами и уставом вуза.</w:t>
      </w:r>
    </w:p>
    <w:bookmarkEnd w:id="64"/>
    <w:bookmarkStart w:name="z87" w:id="65"/>
    <w:p>
      <w:pPr>
        <w:spacing w:after="0"/>
        <w:ind w:left="0"/>
        <w:jc w:val="both"/>
      </w:pPr>
      <w:r>
        <w:rPr>
          <w:rFonts w:ascii="Times New Roman"/>
          <w:b w:val="false"/>
          <w:i w:val="false"/>
          <w:color w:val="000000"/>
          <w:sz w:val="28"/>
        </w:rPr>
        <w:t>
      7. Непосредственное руководство вузом осуществляет ректор (начальник), назначаемый (избираемый) на должность и освобождаемый от должности в соответствии с действующим законодательством Республики Казахстан.</w:t>
      </w:r>
    </w:p>
    <w:bookmarkEnd w:id="65"/>
    <w:bookmarkStart w:name="z88" w:id="66"/>
    <w:p>
      <w:pPr>
        <w:spacing w:after="0"/>
        <w:ind w:left="0"/>
        <w:jc w:val="both"/>
      </w:pPr>
      <w:r>
        <w:rPr>
          <w:rFonts w:ascii="Times New Roman"/>
          <w:b w:val="false"/>
          <w:i w:val="false"/>
          <w:color w:val="000000"/>
          <w:sz w:val="28"/>
        </w:rPr>
        <w:t>
      8. Ректор вуза (начальник) имеет заместителей – проректоров, количество функциональная направленность которых устанавливается законодательством Республики Казахстан.</w:t>
      </w:r>
    </w:p>
    <w:bookmarkEnd w:id="66"/>
    <w:bookmarkStart w:name="z89" w:id="67"/>
    <w:p>
      <w:pPr>
        <w:spacing w:after="0"/>
        <w:ind w:left="0"/>
        <w:jc w:val="both"/>
      </w:pPr>
      <w:r>
        <w:rPr>
          <w:rFonts w:ascii="Times New Roman"/>
          <w:b w:val="false"/>
          <w:i w:val="false"/>
          <w:color w:val="000000"/>
          <w:sz w:val="28"/>
        </w:rPr>
        <w:t>
      9. Ректор вуза (начальник) без доверенности действует от имени вуза, представляет его интересы во всех органах, в установленном законодательством Республики Казахстан порядке распоряжения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p>
    <w:bookmarkEnd w:id="67"/>
    <w:bookmarkStart w:name="z90" w:id="68"/>
    <w:p>
      <w:pPr>
        <w:spacing w:after="0"/>
        <w:ind w:left="0"/>
        <w:jc w:val="both"/>
      </w:pPr>
      <w:r>
        <w:rPr>
          <w:rFonts w:ascii="Times New Roman"/>
          <w:b w:val="false"/>
          <w:i w:val="false"/>
          <w:color w:val="000000"/>
          <w:sz w:val="28"/>
        </w:rPr>
        <w:t>
      10. Ректор вуза (начальник) решает вопросы финансовой, экономической, производственно-хозяйственной деятельности в пределах предоставленных ему полномочий.</w:t>
      </w:r>
    </w:p>
    <w:bookmarkEnd w:id="68"/>
    <w:bookmarkStart w:name="z91" w:id="69"/>
    <w:p>
      <w:pPr>
        <w:spacing w:after="0"/>
        <w:ind w:left="0"/>
        <w:jc w:val="both"/>
      </w:pPr>
      <w:r>
        <w:rPr>
          <w:rFonts w:ascii="Times New Roman"/>
          <w:b w:val="false"/>
          <w:i w:val="false"/>
          <w:color w:val="000000"/>
          <w:sz w:val="28"/>
        </w:rPr>
        <w:t>
      11. Ректор государственного вуза один раз в три года проходит аттестацию в порядке, установленном законодательством Республики Казахстан и уставом вуза.</w:t>
      </w:r>
    </w:p>
    <w:bookmarkEnd w:id="69"/>
    <w:bookmarkStart w:name="z92" w:id="70"/>
    <w:p>
      <w:pPr>
        <w:spacing w:after="0"/>
        <w:ind w:left="0"/>
        <w:jc w:val="both"/>
      </w:pPr>
      <w:r>
        <w:rPr>
          <w:rFonts w:ascii="Times New Roman"/>
          <w:b w:val="false"/>
          <w:i w:val="false"/>
          <w:color w:val="000000"/>
          <w:sz w:val="28"/>
        </w:rPr>
        <w:t>
      12.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w:t>
      </w:r>
    </w:p>
    <w:bookmarkEnd w:id="70"/>
    <w:bookmarkStart w:name="z93" w:id="71"/>
    <w:p>
      <w:pPr>
        <w:spacing w:after="0"/>
        <w:ind w:left="0"/>
        <w:jc w:val="both"/>
      </w:pPr>
      <w:r>
        <w:rPr>
          <w:rFonts w:ascii="Times New Roman"/>
          <w:b w:val="false"/>
          <w:i w:val="false"/>
          <w:color w:val="000000"/>
          <w:sz w:val="28"/>
        </w:rPr>
        <w:t>
      13. Ректор вуза (начальник) в порядке, установленном законами Республики Казахстан, несет персональную ответственность за:</w:t>
      </w:r>
    </w:p>
    <w:bookmarkEnd w:id="71"/>
    <w:bookmarkStart w:name="z94" w:id="72"/>
    <w:p>
      <w:pPr>
        <w:spacing w:after="0"/>
        <w:ind w:left="0"/>
        <w:jc w:val="both"/>
      </w:pPr>
      <w:r>
        <w:rPr>
          <w:rFonts w:ascii="Times New Roman"/>
          <w:b w:val="false"/>
          <w:i w:val="false"/>
          <w:color w:val="000000"/>
          <w:sz w:val="28"/>
        </w:rPr>
        <w:t>
      1) нарушение прав и свобод обучающихся, работников организации образования;</w:t>
      </w:r>
    </w:p>
    <w:bookmarkEnd w:id="72"/>
    <w:bookmarkStart w:name="z95" w:id="73"/>
    <w:p>
      <w:pPr>
        <w:spacing w:after="0"/>
        <w:ind w:left="0"/>
        <w:jc w:val="both"/>
      </w:pPr>
      <w:r>
        <w:rPr>
          <w:rFonts w:ascii="Times New Roman"/>
          <w:b w:val="false"/>
          <w:i w:val="false"/>
          <w:color w:val="000000"/>
          <w:sz w:val="28"/>
        </w:rPr>
        <w:t>
      2) невыполнение функций, отнесенных к его компетенции;</w:t>
      </w:r>
    </w:p>
    <w:bookmarkEnd w:id="73"/>
    <w:bookmarkStart w:name="z96" w:id="74"/>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высшего и послевузовского образования;</w:t>
      </w:r>
    </w:p>
    <w:bookmarkEnd w:id="74"/>
    <w:bookmarkStart w:name="z97" w:id="75"/>
    <w:p>
      <w:pPr>
        <w:spacing w:after="0"/>
        <w:ind w:left="0"/>
        <w:jc w:val="both"/>
      </w:pPr>
      <w:r>
        <w:rPr>
          <w:rFonts w:ascii="Times New Roman"/>
          <w:b w:val="false"/>
          <w:i w:val="false"/>
          <w:color w:val="000000"/>
          <w:sz w:val="28"/>
        </w:rPr>
        <w:t>
      4) жизнь и здоровье обучающихся и работников организаций образования во время учебного и воспитательного процесса;</w:t>
      </w:r>
    </w:p>
    <w:bookmarkEnd w:id="75"/>
    <w:bookmarkStart w:name="z98" w:id="76"/>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76"/>
    <w:bookmarkStart w:name="z99" w:id="77"/>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77"/>
    <w:bookmarkStart w:name="z100" w:id="78"/>
    <w:p>
      <w:pPr>
        <w:spacing w:after="0"/>
        <w:ind w:left="0"/>
        <w:jc w:val="both"/>
      </w:pPr>
      <w:r>
        <w:rPr>
          <w:rFonts w:ascii="Times New Roman"/>
          <w:b w:val="false"/>
          <w:i w:val="false"/>
          <w:color w:val="000000"/>
          <w:sz w:val="28"/>
        </w:rPr>
        <w:t>
      14. В вузах создаются коллегиальные органы управления. Формами коллегиального управления вузов могут быть ученый, наблюдательный, попечительский или художественные советы.</w:t>
      </w:r>
    </w:p>
    <w:bookmarkEnd w:id="78"/>
    <w:bookmarkStart w:name="z101" w:id="79"/>
    <w:p>
      <w:pPr>
        <w:spacing w:after="0"/>
        <w:ind w:left="0"/>
        <w:jc w:val="both"/>
      </w:pPr>
      <w:r>
        <w:rPr>
          <w:rFonts w:ascii="Times New Roman"/>
          <w:b w:val="false"/>
          <w:i w:val="false"/>
          <w:color w:val="000000"/>
          <w:sz w:val="28"/>
        </w:rPr>
        <w:t>
      15. Структура вуза определяется и утверждается вузом самостоятельно. При этом структурные подразделения охватывают все виды деятельности вуза.</w:t>
      </w:r>
    </w:p>
    <w:bookmarkEnd w:id="79"/>
    <w:bookmarkStart w:name="z102" w:id="80"/>
    <w:p>
      <w:pPr>
        <w:spacing w:after="0"/>
        <w:ind w:left="0"/>
        <w:jc w:val="both"/>
      </w:pPr>
      <w:r>
        <w:rPr>
          <w:rFonts w:ascii="Times New Roman"/>
          <w:b w:val="false"/>
          <w:i w:val="false"/>
          <w:color w:val="000000"/>
          <w:sz w:val="28"/>
        </w:rPr>
        <w:t>
      16. Вуз самостоятельно разрабатывает и утверждает положения о структурных подразделениях, в которых определяются статус в организационной структуре управления вуза, основные задачи, функции, права, обязанности, организационная деятельность структурного подразделения.</w:t>
      </w:r>
    </w:p>
    <w:bookmarkEnd w:id="80"/>
    <w:bookmarkStart w:name="z103" w:id="81"/>
    <w:p>
      <w:pPr>
        <w:spacing w:after="0"/>
        <w:ind w:left="0"/>
        <w:jc w:val="both"/>
      </w:pPr>
      <w:r>
        <w:rPr>
          <w:rFonts w:ascii="Times New Roman"/>
          <w:b w:val="false"/>
          <w:i w:val="false"/>
          <w:color w:val="000000"/>
          <w:sz w:val="28"/>
        </w:rPr>
        <w:t>
      17. Вуз самостоятельно разрабатывает и утверждает в соответствии с квалификационными требованиями должностные инструкции работников вуза, в которых определяются права, обязанности и ответственность.</w:t>
      </w:r>
    </w:p>
    <w:bookmarkEnd w:id="81"/>
    <w:bookmarkStart w:name="z104" w:id="82"/>
    <w:p>
      <w:pPr>
        <w:spacing w:after="0"/>
        <w:ind w:left="0"/>
        <w:jc w:val="both"/>
      </w:pPr>
      <w:r>
        <w:rPr>
          <w:rFonts w:ascii="Times New Roman"/>
          <w:b w:val="false"/>
          <w:i w:val="false"/>
          <w:color w:val="000000"/>
          <w:sz w:val="28"/>
        </w:rPr>
        <w:t>
      18. Штатное расписание определяется вузом самостоятельно и ежегодно утверждается его ректором.</w:t>
      </w:r>
    </w:p>
    <w:bookmarkEnd w:id="82"/>
    <w:bookmarkStart w:name="z105" w:id="83"/>
    <w:p>
      <w:pPr>
        <w:spacing w:after="0"/>
        <w:ind w:left="0"/>
        <w:jc w:val="both"/>
      </w:pPr>
      <w:r>
        <w:rPr>
          <w:rFonts w:ascii="Times New Roman"/>
          <w:b w:val="false"/>
          <w:i w:val="false"/>
          <w:color w:val="000000"/>
          <w:sz w:val="28"/>
        </w:rPr>
        <w:t>
      19.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p>
    <w:bookmarkEnd w:id="83"/>
    <w:bookmarkStart w:name="z106" w:id="84"/>
    <w:p>
      <w:pPr>
        <w:spacing w:after="0"/>
        <w:ind w:left="0"/>
        <w:jc w:val="both"/>
      </w:pPr>
      <w:r>
        <w:rPr>
          <w:rFonts w:ascii="Times New Roman"/>
          <w:b w:val="false"/>
          <w:i w:val="false"/>
          <w:color w:val="000000"/>
          <w:sz w:val="28"/>
        </w:rPr>
        <w:t>
      20. Факультет является основным структурным подразделением вуза, которое осуществляет обучение по одной или нескольким родственным специальностям, научную и административную деятельность, а также руководство работой кафедр и лабораторий, относящихся к специальностям факультета.</w:t>
      </w:r>
    </w:p>
    <w:bookmarkEnd w:id="84"/>
    <w:bookmarkStart w:name="z107" w:id="85"/>
    <w:p>
      <w:pPr>
        <w:spacing w:after="0"/>
        <w:ind w:left="0"/>
        <w:jc w:val="both"/>
      </w:pPr>
      <w:r>
        <w:rPr>
          <w:rFonts w:ascii="Times New Roman"/>
          <w:b w:val="false"/>
          <w:i w:val="false"/>
          <w:color w:val="000000"/>
          <w:sz w:val="28"/>
        </w:rPr>
        <w:t>
      21. Факультет осуществляет подготовку специалистов по очной, заочной формам и в форме экстерната.</w:t>
      </w:r>
    </w:p>
    <w:bookmarkEnd w:id="85"/>
    <w:bookmarkStart w:name="z108" w:id="86"/>
    <w:p>
      <w:pPr>
        <w:spacing w:after="0"/>
        <w:ind w:left="0"/>
        <w:jc w:val="both"/>
      </w:pPr>
      <w:r>
        <w:rPr>
          <w:rFonts w:ascii="Times New Roman"/>
          <w:b w:val="false"/>
          <w:i w:val="false"/>
          <w:color w:val="000000"/>
          <w:sz w:val="28"/>
        </w:rPr>
        <w:t>
      22. Руководство работой факультета осуществляет декан.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декана определяются в порядке, установленном законодательством Республики Казахстан.</w:t>
      </w:r>
    </w:p>
    <w:bookmarkEnd w:id="86"/>
    <w:bookmarkStart w:name="z109" w:id="87"/>
    <w:p>
      <w:pPr>
        <w:spacing w:after="0"/>
        <w:ind w:left="0"/>
        <w:jc w:val="both"/>
      </w:pPr>
      <w:r>
        <w:rPr>
          <w:rFonts w:ascii="Times New Roman"/>
          <w:b w:val="false"/>
          <w:i w:val="false"/>
          <w:color w:val="000000"/>
          <w:sz w:val="28"/>
        </w:rPr>
        <w:t>
      23. Декан является членом приемной и аттестационной комиссий вуза.</w:t>
      </w:r>
    </w:p>
    <w:bookmarkEnd w:id="87"/>
    <w:bookmarkStart w:name="z110" w:id="88"/>
    <w:p>
      <w:pPr>
        <w:spacing w:after="0"/>
        <w:ind w:left="0"/>
        <w:jc w:val="both"/>
      </w:pPr>
      <w:r>
        <w:rPr>
          <w:rFonts w:ascii="Times New Roman"/>
          <w:b w:val="false"/>
          <w:i w:val="false"/>
          <w:color w:val="000000"/>
          <w:sz w:val="28"/>
        </w:rPr>
        <w:t>
      24. При факультете может быть организован совет под председательством декана, который организует работу совета в соответствии с положениями, утвержденными советом вуза.</w:t>
      </w:r>
    </w:p>
    <w:bookmarkEnd w:id="88"/>
    <w:bookmarkStart w:name="z111" w:id="89"/>
    <w:p>
      <w:pPr>
        <w:spacing w:after="0"/>
        <w:ind w:left="0"/>
        <w:jc w:val="both"/>
      </w:pPr>
      <w:r>
        <w:rPr>
          <w:rFonts w:ascii="Times New Roman"/>
          <w:b w:val="false"/>
          <w:i w:val="false"/>
          <w:color w:val="000000"/>
          <w:sz w:val="28"/>
        </w:rPr>
        <w:t>
      25. Кафедра является основным учебно-научным структурным подразделением вуза (факультета), осуществляющим учебную, методическую, научно-исследовательскую работу (далее НИР) и творческую работу по одной или нескольким родственным дисциплинам, воспитательную работу среди обучающихся.</w:t>
      </w:r>
    </w:p>
    <w:bookmarkEnd w:id="89"/>
    <w:bookmarkStart w:name="z112" w:id="90"/>
    <w:p>
      <w:pPr>
        <w:spacing w:after="0"/>
        <w:ind w:left="0"/>
        <w:jc w:val="both"/>
      </w:pPr>
      <w:r>
        <w:rPr>
          <w:rFonts w:ascii="Times New Roman"/>
          <w:b w:val="false"/>
          <w:i w:val="false"/>
          <w:color w:val="000000"/>
          <w:sz w:val="28"/>
        </w:rPr>
        <w:t>
      26. Штат кафедры определяется исходя из объема работы и среднегодовой педагогической нагрузки профессорско-преподавательского состава.</w:t>
      </w:r>
    </w:p>
    <w:bookmarkEnd w:id="90"/>
    <w:bookmarkStart w:name="z113" w:id="91"/>
    <w:p>
      <w:pPr>
        <w:spacing w:after="0"/>
        <w:ind w:left="0"/>
        <w:jc w:val="both"/>
      </w:pPr>
      <w:r>
        <w:rPr>
          <w:rFonts w:ascii="Times New Roman"/>
          <w:b w:val="false"/>
          <w:i w:val="false"/>
          <w:color w:val="000000"/>
          <w:sz w:val="28"/>
        </w:rPr>
        <w:t>
      27. В штат кафедры входят заведующий кафедрой, профессора, доценты, старшие преподаватели, преподаватели, учебно-вспомогательный персонал, а также сотрудники созданных при кафедре научных и других структурных подразделений.</w:t>
      </w:r>
    </w:p>
    <w:bookmarkEnd w:id="91"/>
    <w:bookmarkStart w:name="z114" w:id="92"/>
    <w:p>
      <w:pPr>
        <w:spacing w:after="0"/>
        <w:ind w:left="0"/>
        <w:jc w:val="both"/>
      </w:pPr>
      <w:r>
        <w:rPr>
          <w:rFonts w:ascii="Times New Roman"/>
          <w:b w:val="false"/>
          <w:i w:val="false"/>
          <w:color w:val="000000"/>
          <w:sz w:val="28"/>
        </w:rPr>
        <w:t>
      28. Кафедру возглавляет заведующий, кандидатура которого должна соответствовать требованиям типовых квалификационных характеристик должностей педагогических работников. Должностные обязанности заведующего кафедрой определяются в порядке, установленном законодательством Республики Казахстан.</w:t>
      </w:r>
    </w:p>
    <w:bookmarkEnd w:id="92"/>
    <w:bookmarkStart w:name="z115" w:id="93"/>
    <w:p>
      <w:pPr>
        <w:spacing w:after="0"/>
        <w:ind w:left="0"/>
        <w:jc w:val="both"/>
      </w:pPr>
      <w:r>
        <w:rPr>
          <w:rFonts w:ascii="Times New Roman"/>
          <w:b w:val="false"/>
          <w:i w:val="false"/>
          <w:color w:val="000000"/>
          <w:sz w:val="28"/>
        </w:rPr>
        <w:t>
      29.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создается при наличии штатных преподавателей по профилю кафедры, из которых доля преподавателей с учеными степенями и званиями, а также удостоенных почетных звании и государственных наград Республики Казахстан от числа штатных преподавателей должна составлять для вузов искусства и консерватории – не менее 35% для бакалавриата, не менее 60% для магистратуры и не менее 100% для докторантуры.</w:t>
      </w:r>
    </w:p>
    <w:bookmarkEnd w:id="93"/>
    <w:bookmarkStart w:name="z116" w:id="94"/>
    <w:p>
      <w:pPr>
        <w:spacing w:after="0"/>
        <w:ind w:left="0"/>
        <w:jc w:val="both"/>
      </w:pPr>
      <w:r>
        <w:rPr>
          <w:rFonts w:ascii="Times New Roman"/>
          <w:b w:val="false"/>
          <w:i w:val="false"/>
          <w:color w:val="000000"/>
          <w:sz w:val="28"/>
        </w:rPr>
        <w:t>
      30. По циклу закрепленных учебных дисциплин кафедры классифицируются на общеобразовательные и специальные.</w:t>
      </w:r>
    </w:p>
    <w:bookmarkEnd w:id="94"/>
    <w:bookmarkStart w:name="z117" w:id="95"/>
    <w:p>
      <w:pPr>
        <w:spacing w:after="0"/>
        <w:ind w:left="0"/>
        <w:jc w:val="both"/>
      </w:pPr>
      <w:r>
        <w:rPr>
          <w:rFonts w:ascii="Times New Roman"/>
          <w:b w:val="false"/>
          <w:i w:val="false"/>
          <w:color w:val="000000"/>
          <w:sz w:val="28"/>
        </w:rPr>
        <w:t xml:space="preserve">
      31. При необходимости в вузах организуются специальные кафедры (военные) других заинтересованных сторон, в порядке установленном в правилах подготовки граждан к воинской службе, разрабатываемых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Закона Республики Казахстан от 16 февраля 2012 года "О воинской службе и статусе военнослужащих".</w:t>
      </w:r>
    </w:p>
    <w:bookmarkEnd w:id="95"/>
    <w:bookmarkStart w:name="z118" w:id="96"/>
    <w:p>
      <w:pPr>
        <w:spacing w:after="0"/>
        <w:ind w:left="0"/>
        <w:jc w:val="both"/>
      </w:pPr>
      <w:r>
        <w:rPr>
          <w:rFonts w:ascii="Times New Roman"/>
          <w:b w:val="false"/>
          <w:i w:val="false"/>
          <w:color w:val="000000"/>
          <w:sz w:val="28"/>
        </w:rPr>
        <w:t>
      32. Работа кафедры должна быть направлена на теоретическую и практическую подготовку специалистов в сфере культуры и искусства в соответствии с содержанием образовательных программ высшего и послевузовского образования.</w:t>
      </w:r>
    </w:p>
    <w:bookmarkEnd w:id="96"/>
    <w:bookmarkStart w:name="z119" w:id="97"/>
    <w:p>
      <w:pPr>
        <w:spacing w:after="0"/>
        <w:ind w:left="0"/>
        <w:jc w:val="both"/>
      </w:pPr>
      <w:r>
        <w:rPr>
          <w:rFonts w:ascii="Times New Roman"/>
          <w:b w:val="false"/>
          <w:i w:val="false"/>
          <w:color w:val="000000"/>
          <w:sz w:val="28"/>
        </w:rPr>
        <w:t>
      33. Факультет и кафедра осуществляют свою деятельность в соответствии с годовым планом работы.</w:t>
      </w:r>
    </w:p>
    <w:bookmarkEnd w:id="97"/>
    <w:bookmarkStart w:name="z120" w:id="98"/>
    <w:p>
      <w:pPr>
        <w:spacing w:after="0"/>
        <w:ind w:left="0"/>
        <w:jc w:val="left"/>
      </w:pPr>
      <w:r>
        <w:rPr>
          <w:rFonts w:ascii="Times New Roman"/>
          <w:b/>
          <w:i w:val="false"/>
          <w:color w:val="000000"/>
        </w:rPr>
        <w:t xml:space="preserve"> Глава 3. Основные требования к деятельности вуза</w:t>
      </w:r>
    </w:p>
    <w:bookmarkEnd w:id="98"/>
    <w:bookmarkStart w:name="z121" w:id="99"/>
    <w:p>
      <w:pPr>
        <w:spacing w:after="0"/>
        <w:ind w:left="0"/>
        <w:jc w:val="both"/>
      </w:pPr>
      <w:r>
        <w:rPr>
          <w:rFonts w:ascii="Times New Roman"/>
          <w:b w:val="false"/>
          <w:i w:val="false"/>
          <w:color w:val="000000"/>
          <w:sz w:val="28"/>
        </w:rPr>
        <w:t>
      34.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университетах и консерваториях составляет 1500 человек, в академиях 700 человек.</w:t>
      </w:r>
    </w:p>
    <w:bookmarkEnd w:id="99"/>
    <w:bookmarkStart w:name="z122" w:id="100"/>
    <w:p>
      <w:pPr>
        <w:spacing w:after="0"/>
        <w:ind w:left="0"/>
        <w:jc w:val="both"/>
      </w:pPr>
      <w:r>
        <w:rPr>
          <w:rFonts w:ascii="Times New Roman"/>
          <w:b w:val="false"/>
          <w:i w:val="false"/>
          <w:color w:val="000000"/>
          <w:sz w:val="28"/>
        </w:rPr>
        <w:t>
      35. Приведенный контингент обучающихся определяется исходя из их количества по очной и заочной формам обучения.</w:t>
      </w:r>
    </w:p>
    <w:bookmarkEnd w:id="100"/>
    <w:bookmarkStart w:name="z123" w:id="101"/>
    <w:p>
      <w:pPr>
        <w:spacing w:after="0"/>
        <w:ind w:left="0"/>
        <w:jc w:val="both"/>
      </w:pPr>
      <w:r>
        <w:rPr>
          <w:rFonts w:ascii="Times New Roman"/>
          <w:b w:val="false"/>
          <w:i w:val="false"/>
          <w:color w:val="000000"/>
          <w:sz w:val="28"/>
        </w:rPr>
        <w:t>
      Соотношение студентов очной и заочной форм обучения вуза должно составлять не менее 4:1. Соотношение количественного состава контингента обучающихся вуза в расчете на одного преподавателя должен соответствовать следующим нормативам:в бакалавриате по специальностям искусства и культуры – 3,5:1; музыки и пения – 6:1; по всем другим специальностям для очной формы обучения – 8:1; в магистратуре – 4:1; в докторантуре – 3:1.</w:t>
      </w:r>
    </w:p>
    <w:bookmarkEnd w:id="101"/>
    <w:bookmarkStart w:name="z124" w:id="102"/>
    <w:p>
      <w:pPr>
        <w:spacing w:after="0"/>
        <w:ind w:left="0"/>
        <w:jc w:val="both"/>
      </w:pPr>
      <w:r>
        <w:rPr>
          <w:rFonts w:ascii="Times New Roman"/>
          <w:b w:val="false"/>
          <w:i w:val="false"/>
          <w:color w:val="000000"/>
          <w:sz w:val="28"/>
        </w:rPr>
        <w:t xml:space="preserve">
      36. ВУЗ осуществляет свою деятельность в соответствии </w:t>
      </w:r>
      <w:r>
        <w:rPr>
          <w:rFonts w:ascii="Times New Roman"/>
          <w:b w:val="false"/>
          <w:i w:val="false"/>
          <w:color w:val="000000"/>
          <w:sz w:val="28"/>
        </w:rPr>
        <w:t>санитарным нормам</w:t>
      </w:r>
      <w:r>
        <w:rPr>
          <w:rFonts w:ascii="Times New Roman"/>
          <w:b w:val="false"/>
          <w:i w:val="false"/>
          <w:color w:val="000000"/>
          <w:sz w:val="28"/>
        </w:rPr>
        <w:t xml:space="preserve"> учебной площади, приходящейся на одного обучающегося, предусмотренным приказом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зарегистрированным в Реестре государственной регистрации нормативных правовых актов за № 15681.</w:t>
      </w:r>
    </w:p>
    <w:bookmarkEnd w:id="102"/>
    <w:bookmarkStart w:name="z125" w:id="103"/>
    <w:p>
      <w:pPr>
        <w:spacing w:after="0"/>
        <w:ind w:left="0"/>
        <w:jc w:val="both"/>
      </w:pPr>
      <w:r>
        <w:rPr>
          <w:rFonts w:ascii="Times New Roman"/>
          <w:b w:val="false"/>
          <w:i w:val="false"/>
          <w:color w:val="000000"/>
          <w:sz w:val="28"/>
        </w:rPr>
        <w:t>
      37. Наполняемость академического потока и группы определяется организацией образования самостоятельно.</w:t>
      </w:r>
    </w:p>
    <w:bookmarkEnd w:id="103"/>
    <w:bookmarkStart w:name="z126" w:id="104"/>
    <w:p>
      <w:pPr>
        <w:spacing w:after="0"/>
        <w:ind w:left="0"/>
        <w:jc w:val="both"/>
      </w:pPr>
      <w:r>
        <w:rPr>
          <w:rFonts w:ascii="Times New Roman"/>
          <w:b w:val="false"/>
          <w:i w:val="false"/>
          <w:color w:val="000000"/>
          <w:sz w:val="28"/>
        </w:rPr>
        <w:t>
      38.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w:t>
      </w:r>
    </w:p>
    <w:bookmarkEnd w:id="104"/>
    <w:bookmarkStart w:name="z127" w:id="105"/>
    <w:p>
      <w:pPr>
        <w:spacing w:after="0"/>
        <w:ind w:left="0"/>
        <w:jc w:val="left"/>
      </w:pPr>
      <w:r>
        <w:rPr>
          <w:rFonts w:ascii="Times New Roman"/>
          <w:b/>
          <w:i w:val="false"/>
          <w:color w:val="000000"/>
        </w:rPr>
        <w:t xml:space="preserve"> Глава 4. Учебная, воспитательная и творческая работа вуза</w:t>
      </w:r>
    </w:p>
    <w:bookmarkEnd w:id="105"/>
    <w:bookmarkStart w:name="z128" w:id="106"/>
    <w:p>
      <w:pPr>
        <w:spacing w:after="0"/>
        <w:ind w:left="0"/>
        <w:jc w:val="both"/>
      </w:pPr>
      <w:r>
        <w:rPr>
          <w:rFonts w:ascii="Times New Roman"/>
          <w:b w:val="false"/>
          <w:i w:val="false"/>
          <w:color w:val="000000"/>
          <w:sz w:val="28"/>
        </w:rPr>
        <w:t xml:space="preserve">
      39. Прием обучающихся в вузы осуществляется на конкурсной основе в соответствии с приказом Министра образования и науки Республики Казахстан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согласно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"Об образовании".</w:t>
      </w:r>
    </w:p>
    <w:bookmarkEnd w:id="106"/>
    <w:bookmarkStart w:name="z129" w:id="107"/>
    <w:p>
      <w:pPr>
        <w:spacing w:after="0"/>
        <w:ind w:left="0"/>
        <w:jc w:val="both"/>
      </w:pPr>
      <w:r>
        <w:rPr>
          <w:rFonts w:ascii="Times New Roman"/>
          <w:b w:val="false"/>
          <w:i w:val="false"/>
          <w:color w:val="000000"/>
          <w:sz w:val="28"/>
        </w:rPr>
        <w:t>
      40. В вузах подготовка кадров с высшим и послевузовским образованием осуществляется по различным по содержанию и срокам обучения образовательным программам.</w:t>
      </w:r>
    </w:p>
    <w:bookmarkEnd w:id="107"/>
    <w:bookmarkStart w:name="z130" w:id="108"/>
    <w:p>
      <w:pPr>
        <w:spacing w:after="0"/>
        <w:ind w:left="0"/>
        <w:jc w:val="both"/>
      </w:pPr>
      <w:r>
        <w:rPr>
          <w:rFonts w:ascii="Times New Roman"/>
          <w:b w:val="false"/>
          <w:i w:val="false"/>
          <w:color w:val="000000"/>
          <w:sz w:val="28"/>
        </w:rPr>
        <w:t>
      В национальных исследовательских университетах обучение осуществляется только по очной форме.</w:t>
      </w:r>
    </w:p>
    <w:bookmarkEnd w:id="108"/>
    <w:bookmarkStart w:name="z131" w:id="109"/>
    <w:p>
      <w:pPr>
        <w:spacing w:after="0"/>
        <w:ind w:left="0"/>
        <w:jc w:val="both"/>
      </w:pPr>
      <w:r>
        <w:rPr>
          <w:rFonts w:ascii="Times New Roman"/>
          <w:b w:val="false"/>
          <w:i w:val="false"/>
          <w:color w:val="000000"/>
          <w:sz w:val="28"/>
        </w:rPr>
        <w:t>
      41. Учебно-методическая работа вуза включает:</w:t>
      </w:r>
    </w:p>
    <w:bookmarkEnd w:id="109"/>
    <w:bookmarkStart w:name="z132" w:id="110"/>
    <w:p>
      <w:pPr>
        <w:spacing w:after="0"/>
        <w:ind w:left="0"/>
        <w:jc w:val="both"/>
      </w:pPr>
      <w:r>
        <w:rPr>
          <w:rFonts w:ascii="Times New Roman"/>
          <w:b w:val="false"/>
          <w:i w:val="false"/>
          <w:color w:val="000000"/>
          <w:sz w:val="28"/>
        </w:rPr>
        <w:t>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p>
    <w:bookmarkEnd w:id="110"/>
    <w:bookmarkStart w:name="z133" w:id="111"/>
    <w:p>
      <w:pPr>
        <w:spacing w:after="0"/>
        <w:ind w:left="0"/>
        <w:jc w:val="both"/>
      </w:pPr>
      <w:r>
        <w:rPr>
          <w:rFonts w:ascii="Times New Roman"/>
          <w:b w:val="false"/>
          <w:i w:val="false"/>
          <w:color w:val="000000"/>
          <w:sz w:val="28"/>
        </w:rPr>
        <w:t>
      2) учебно-методическое обеспечение учебных дисциплин учебниками, учебными пособиями, сборниками задач, комплексными заданиями, творческими заданиями,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p>
    <w:bookmarkEnd w:id="111"/>
    <w:bookmarkStart w:name="z134" w:id="112"/>
    <w:p>
      <w:pPr>
        <w:spacing w:after="0"/>
        <w:ind w:left="0"/>
        <w:jc w:val="both"/>
      </w:pPr>
      <w:r>
        <w:rPr>
          <w:rFonts w:ascii="Times New Roman"/>
          <w:b w:val="false"/>
          <w:i w:val="false"/>
          <w:color w:val="000000"/>
          <w:sz w:val="28"/>
        </w:rPr>
        <w:t>
      3) разработку программ всех видов профессиональных практик, а также методических пособий по написанию или постановке выпускных квалификационных работ (дипломные работы/проекты, спектакли, выпускные постановки);</w:t>
      </w:r>
    </w:p>
    <w:bookmarkEnd w:id="112"/>
    <w:bookmarkStart w:name="z135" w:id="113"/>
    <w:p>
      <w:pPr>
        <w:spacing w:after="0"/>
        <w:ind w:left="0"/>
        <w:jc w:val="both"/>
      </w:pPr>
      <w:r>
        <w:rPr>
          <w:rFonts w:ascii="Times New Roman"/>
          <w:b w:val="false"/>
          <w:i w:val="false"/>
          <w:color w:val="000000"/>
          <w:sz w:val="28"/>
        </w:rPr>
        <w:t>
      4) разработку современных образовательных технологий и методов обучения, повышающих усвоение учебного материала обучающимися;</w:t>
      </w:r>
    </w:p>
    <w:bookmarkEnd w:id="113"/>
    <w:bookmarkStart w:name="z136" w:id="114"/>
    <w:p>
      <w:pPr>
        <w:spacing w:after="0"/>
        <w:ind w:left="0"/>
        <w:jc w:val="both"/>
      </w:pPr>
      <w:r>
        <w:rPr>
          <w:rFonts w:ascii="Times New Roman"/>
          <w:b w:val="false"/>
          <w:i w:val="false"/>
          <w:color w:val="000000"/>
          <w:sz w:val="28"/>
        </w:rPr>
        <w:t>
      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p>
    <w:bookmarkEnd w:id="114"/>
    <w:bookmarkStart w:name="z137" w:id="115"/>
    <w:p>
      <w:pPr>
        <w:spacing w:after="0"/>
        <w:ind w:left="0"/>
        <w:jc w:val="both"/>
      </w:pPr>
      <w:r>
        <w:rPr>
          <w:rFonts w:ascii="Times New Roman"/>
          <w:b w:val="false"/>
          <w:i w:val="false"/>
          <w:color w:val="000000"/>
          <w:sz w:val="28"/>
        </w:rPr>
        <w:t>
      6) разработку программ по повышению квалификации и переподготовке преподавателей и специалистов.</w:t>
      </w:r>
    </w:p>
    <w:bookmarkEnd w:id="115"/>
    <w:bookmarkStart w:name="z138" w:id="116"/>
    <w:p>
      <w:pPr>
        <w:spacing w:after="0"/>
        <w:ind w:left="0"/>
        <w:jc w:val="both"/>
      </w:pPr>
      <w:r>
        <w:rPr>
          <w:rFonts w:ascii="Times New Roman"/>
          <w:b w:val="false"/>
          <w:i w:val="false"/>
          <w:color w:val="000000"/>
          <w:sz w:val="28"/>
        </w:rPr>
        <w:t>
      42. Планирование содержания, способа организации и структуры учебной и методической работы осуществляется вузом на основе кредитной технологии обучения.</w:t>
      </w:r>
    </w:p>
    <w:bookmarkEnd w:id="116"/>
    <w:bookmarkStart w:name="z139" w:id="117"/>
    <w:p>
      <w:pPr>
        <w:spacing w:after="0"/>
        <w:ind w:left="0"/>
        <w:jc w:val="both"/>
      </w:pPr>
      <w:r>
        <w:rPr>
          <w:rFonts w:ascii="Times New Roman"/>
          <w:b w:val="false"/>
          <w:i w:val="false"/>
          <w:color w:val="000000"/>
          <w:sz w:val="28"/>
        </w:rPr>
        <w:t>
      43. Организация учебной работы осуществляется на основе академического календаря, расписания учебных занятий.</w:t>
      </w:r>
    </w:p>
    <w:bookmarkEnd w:id="117"/>
    <w:bookmarkStart w:name="z140" w:id="118"/>
    <w:p>
      <w:pPr>
        <w:spacing w:after="0"/>
        <w:ind w:left="0"/>
        <w:jc w:val="both"/>
      </w:pPr>
      <w:r>
        <w:rPr>
          <w:rFonts w:ascii="Times New Roman"/>
          <w:b w:val="false"/>
          <w:i w:val="false"/>
          <w:color w:val="000000"/>
          <w:sz w:val="28"/>
        </w:rPr>
        <w:t>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p>
    <w:bookmarkEnd w:id="118"/>
    <w:bookmarkStart w:name="z141" w:id="119"/>
    <w:p>
      <w:pPr>
        <w:spacing w:after="0"/>
        <w:ind w:left="0"/>
        <w:jc w:val="both"/>
      </w:pPr>
      <w:r>
        <w:rPr>
          <w:rFonts w:ascii="Times New Roman"/>
          <w:b w:val="false"/>
          <w:i w:val="false"/>
          <w:color w:val="000000"/>
          <w:sz w:val="28"/>
        </w:rPr>
        <w:t>
      44. Образовательные программы разрабатываются на основе профессиональных стандартов и принципов формирования компетенций обучающихся.</w:t>
      </w:r>
    </w:p>
    <w:bookmarkEnd w:id="119"/>
    <w:bookmarkStart w:name="z142" w:id="120"/>
    <w:p>
      <w:pPr>
        <w:spacing w:after="0"/>
        <w:ind w:left="0"/>
        <w:jc w:val="both"/>
      </w:pPr>
      <w:r>
        <w:rPr>
          <w:rFonts w:ascii="Times New Roman"/>
          <w:b w:val="false"/>
          <w:i w:val="false"/>
          <w:color w:val="000000"/>
          <w:sz w:val="28"/>
        </w:rPr>
        <w:t>
      45.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Ученого совета вуза.</w:t>
      </w:r>
    </w:p>
    <w:bookmarkEnd w:id="120"/>
    <w:bookmarkStart w:name="z143" w:id="121"/>
    <w:p>
      <w:pPr>
        <w:spacing w:after="0"/>
        <w:ind w:left="0"/>
        <w:jc w:val="both"/>
      </w:pPr>
      <w:r>
        <w:rPr>
          <w:rFonts w:ascii="Times New Roman"/>
          <w:b w:val="false"/>
          <w:i w:val="false"/>
          <w:color w:val="000000"/>
          <w:sz w:val="28"/>
        </w:rPr>
        <w:t>
      46.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p>
    <w:bookmarkEnd w:id="121"/>
    <w:bookmarkStart w:name="z144" w:id="122"/>
    <w:p>
      <w:pPr>
        <w:spacing w:after="0"/>
        <w:ind w:left="0"/>
        <w:jc w:val="both"/>
      </w:pPr>
      <w:r>
        <w:rPr>
          <w:rFonts w:ascii="Times New Roman"/>
          <w:b w:val="false"/>
          <w:i w:val="false"/>
          <w:color w:val="000000"/>
          <w:sz w:val="28"/>
        </w:rPr>
        <w:t>
      47. В вузах устанавливаются следующие основные виды учебной работы: лекции, практические (семинары), лабораторные, студийные занятия, индивидуальные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p>
    <w:bookmarkEnd w:id="122"/>
    <w:bookmarkStart w:name="z145" w:id="123"/>
    <w:p>
      <w:pPr>
        <w:spacing w:after="0"/>
        <w:ind w:left="0"/>
        <w:jc w:val="both"/>
      </w:pPr>
      <w:r>
        <w:rPr>
          <w:rFonts w:ascii="Times New Roman"/>
          <w:b w:val="false"/>
          <w:i w:val="false"/>
          <w:color w:val="000000"/>
          <w:sz w:val="28"/>
        </w:rPr>
        <w:t>
      При этом соотношение объема кредитов между лекциями и семинарами, практическими, студийными, индивидуальными и лабораторными занятиями определяется вузом в соответствии с типовым учебным планом.</w:t>
      </w:r>
    </w:p>
    <w:bookmarkEnd w:id="123"/>
    <w:bookmarkStart w:name="z146" w:id="124"/>
    <w:p>
      <w:pPr>
        <w:spacing w:after="0"/>
        <w:ind w:left="0"/>
        <w:jc w:val="both"/>
      </w:pPr>
      <w:r>
        <w:rPr>
          <w:rFonts w:ascii="Times New Roman"/>
          <w:b w:val="false"/>
          <w:i w:val="false"/>
          <w:color w:val="000000"/>
          <w:sz w:val="28"/>
        </w:rPr>
        <w:t>
      48. К проведению лекционных занятий, руководству выпускных квалификационных работ, НИР студентов допускаются преподаватели, занимающие должности профессора, доцента, старшего преподавателя.</w:t>
      </w:r>
    </w:p>
    <w:bookmarkEnd w:id="124"/>
    <w:bookmarkStart w:name="z147" w:id="125"/>
    <w:p>
      <w:pPr>
        <w:spacing w:after="0"/>
        <w:ind w:left="0"/>
        <w:jc w:val="both"/>
      </w:pPr>
      <w:r>
        <w:rPr>
          <w:rFonts w:ascii="Times New Roman"/>
          <w:b w:val="false"/>
          <w:i w:val="false"/>
          <w:color w:val="000000"/>
          <w:sz w:val="28"/>
        </w:rPr>
        <w:t>
      49. К чтению лекций и/или проведению других видов учебных занятий также могут привлекаться заслуженные деятели культуры, искусства или опытные специалисты, имеющие опыт практической работы по профилю специальности не менее 3 лет.</w:t>
      </w:r>
    </w:p>
    <w:bookmarkEnd w:id="125"/>
    <w:bookmarkStart w:name="z148" w:id="126"/>
    <w:p>
      <w:pPr>
        <w:spacing w:after="0"/>
        <w:ind w:left="0"/>
        <w:jc w:val="both"/>
      </w:pPr>
      <w:r>
        <w:rPr>
          <w:rFonts w:ascii="Times New Roman"/>
          <w:b w:val="false"/>
          <w:i w:val="false"/>
          <w:color w:val="000000"/>
          <w:sz w:val="28"/>
        </w:rPr>
        <w:t>
      50. Другие виды учебной работы могут включаться в педагогическую нагрузку всех преподавателей независимо от занимаемой должности.</w:t>
      </w:r>
    </w:p>
    <w:bookmarkEnd w:id="126"/>
    <w:bookmarkStart w:name="z149" w:id="127"/>
    <w:p>
      <w:pPr>
        <w:spacing w:after="0"/>
        <w:ind w:left="0"/>
        <w:jc w:val="both"/>
      </w:pPr>
      <w:r>
        <w:rPr>
          <w:rFonts w:ascii="Times New Roman"/>
          <w:b w:val="false"/>
          <w:i w:val="false"/>
          <w:color w:val="000000"/>
          <w:sz w:val="28"/>
        </w:rPr>
        <w:t>
      51. Учебная работа подразделяется на аудиторную (лекции, семинары, практические, студийные, индивидуальные и лабораторные занятия) и внеаудиторную, к которой относятся все остальные виды учебной работы.</w:t>
      </w:r>
    </w:p>
    <w:bookmarkEnd w:id="127"/>
    <w:bookmarkStart w:name="z150" w:id="128"/>
    <w:p>
      <w:pPr>
        <w:spacing w:after="0"/>
        <w:ind w:left="0"/>
        <w:jc w:val="both"/>
      </w:pPr>
      <w:r>
        <w:rPr>
          <w:rFonts w:ascii="Times New Roman"/>
          <w:b w:val="false"/>
          <w:i w:val="false"/>
          <w:color w:val="000000"/>
          <w:sz w:val="28"/>
        </w:rPr>
        <w:t>
      52.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p>
    <w:bookmarkEnd w:id="128"/>
    <w:bookmarkStart w:name="z151" w:id="129"/>
    <w:p>
      <w:pPr>
        <w:spacing w:after="0"/>
        <w:ind w:left="0"/>
        <w:jc w:val="both"/>
      </w:pPr>
      <w:r>
        <w:rPr>
          <w:rFonts w:ascii="Times New Roman"/>
          <w:b w:val="false"/>
          <w:i w:val="false"/>
          <w:color w:val="000000"/>
          <w:sz w:val="28"/>
        </w:rPr>
        <w:t>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p>
    <w:bookmarkEnd w:id="129"/>
    <w:bookmarkStart w:name="z152" w:id="130"/>
    <w:p>
      <w:pPr>
        <w:spacing w:after="0"/>
        <w:ind w:left="0"/>
        <w:jc w:val="both"/>
      </w:pPr>
      <w:r>
        <w:rPr>
          <w:rFonts w:ascii="Times New Roman"/>
          <w:b w:val="false"/>
          <w:i w:val="false"/>
          <w:color w:val="000000"/>
          <w:sz w:val="28"/>
        </w:rPr>
        <w:t>
      53.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End w:id="130"/>
    <w:bookmarkStart w:name="z153" w:id="131"/>
    <w:p>
      <w:pPr>
        <w:spacing w:after="0"/>
        <w:ind w:left="0"/>
        <w:jc w:val="both"/>
      </w:pPr>
      <w:r>
        <w:rPr>
          <w:rFonts w:ascii="Times New Roman"/>
          <w:b w:val="false"/>
          <w:i w:val="false"/>
          <w:color w:val="000000"/>
          <w:sz w:val="28"/>
        </w:rPr>
        <w:t>
      54. 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(ритмика) и другие) и итоговую аттестацию.</w:t>
      </w:r>
    </w:p>
    <w:bookmarkEnd w:id="131"/>
    <w:bookmarkStart w:name="z154" w:id="132"/>
    <w:p>
      <w:pPr>
        <w:spacing w:after="0"/>
        <w:ind w:left="0"/>
        <w:jc w:val="both"/>
      </w:pPr>
      <w:r>
        <w:rPr>
          <w:rFonts w:ascii="Times New Roman"/>
          <w:b w:val="false"/>
          <w:i w:val="false"/>
          <w:color w:val="000000"/>
          <w:sz w:val="28"/>
        </w:rPr>
        <w:t>
      55. Дисциплины, содержащие обязательные компоненты определяются типовыми учебными планами и типовыми учебными программами. Для цикла дисциплин, содержащих обязательного компонента по выбору, перечень и содержание определяются каталогом элективных дисциплин, рабочими учебными планами, рабочими учебными программами и силлабусами.</w:t>
      </w:r>
    </w:p>
    <w:bookmarkEnd w:id="132"/>
    <w:bookmarkStart w:name="z155" w:id="133"/>
    <w:p>
      <w:pPr>
        <w:spacing w:after="0"/>
        <w:ind w:left="0"/>
        <w:jc w:val="both"/>
      </w:pPr>
      <w:r>
        <w:rPr>
          <w:rFonts w:ascii="Times New Roman"/>
          <w:b w:val="false"/>
          <w:i w:val="false"/>
          <w:color w:val="000000"/>
          <w:sz w:val="28"/>
        </w:rPr>
        <w:t>
      56. Обучение осуществляется на основе учебных программ, единых для всех форм обучения.</w:t>
      </w:r>
    </w:p>
    <w:bookmarkEnd w:id="133"/>
    <w:bookmarkStart w:name="z156" w:id="134"/>
    <w:p>
      <w:pPr>
        <w:spacing w:after="0"/>
        <w:ind w:left="0"/>
        <w:jc w:val="both"/>
      </w:pPr>
      <w:r>
        <w:rPr>
          <w:rFonts w:ascii="Times New Roman"/>
          <w:b w:val="false"/>
          <w:i w:val="false"/>
          <w:color w:val="000000"/>
          <w:sz w:val="28"/>
        </w:rPr>
        <w:t>
      57.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p>
    <w:bookmarkEnd w:id="134"/>
    <w:bookmarkStart w:name="z157" w:id="135"/>
    <w:p>
      <w:pPr>
        <w:spacing w:after="0"/>
        <w:ind w:left="0"/>
        <w:jc w:val="both"/>
      </w:pPr>
      <w:r>
        <w:rPr>
          <w:rFonts w:ascii="Times New Roman"/>
          <w:b w:val="false"/>
          <w:i w:val="false"/>
          <w:color w:val="000000"/>
          <w:sz w:val="28"/>
        </w:rPr>
        <w:t>
      В данном случае осуществляется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p>
    <w:bookmarkEnd w:id="135"/>
    <w:bookmarkStart w:name="z158" w:id="136"/>
    <w:p>
      <w:pPr>
        <w:spacing w:after="0"/>
        <w:ind w:left="0"/>
        <w:jc w:val="both"/>
      </w:pPr>
      <w:r>
        <w:rPr>
          <w:rFonts w:ascii="Times New Roman"/>
          <w:b w:val="false"/>
          <w:i w:val="false"/>
          <w:color w:val="000000"/>
          <w:sz w:val="28"/>
        </w:rPr>
        <w:t>
      Сроки обучения по очной форме по сокращенным программам для лиц, имеющих техническое и профессиональное и послесреднее образование, не менее 3 лет, для лиц, имеющих высшее образование, не менее 2 лет.</w:t>
      </w:r>
    </w:p>
    <w:bookmarkEnd w:id="136"/>
    <w:bookmarkStart w:name="z159" w:id="137"/>
    <w:p>
      <w:pPr>
        <w:spacing w:after="0"/>
        <w:ind w:left="0"/>
        <w:jc w:val="both"/>
      </w:pPr>
      <w:r>
        <w:rPr>
          <w:rFonts w:ascii="Times New Roman"/>
          <w:b w:val="false"/>
          <w:i w:val="false"/>
          <w:color w:val="000000"/>
          <w:sz w:val="28"/>
        </w:rPr>
        <w:t>
      58. Профессиональная практика, учебная и научная стажировка, НИР и экспериментально-исследовательская работа обучающихся проводятся согласно академическому календарю.</w:t>
      </w:r>
    </w:p>
    <w:bookmarkEnd w:id="137"/>
    <w:bookmarkStart w:name="z160" w:id="138"/>
    <w:p>
      <w:pPr>
        <w:spacing w:after="0"/>
        <w:ind w:left="0"/>
        <w:jc w:val="both"/>
      </w:pPr>
      <w:r>
        <w:rPr>
          <w:rFonts w:ascii="Times New Roman"/>
          <w:b w:val="false"/>
          <w:i w:val="false"/>
          <w:color w:val="000000"/>
          <w:sz w:val="28"/>
        </w:rPr>
        <w:t>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p>
    <w:bookmarkEnd w:id="138"/>
    <w:bookmarkStart w:name="z161" w:id="139"/>
    <w:p>
      <w:pPr>
        <w:spacing w:after="0"/>
        <w:ind w:left="0"/>
        <w:jc w:val="both"/>
      </w:pPr>
      <w:r>
        <w:rPr>
          <w:rFonts w:ascii="Times New Roman"/>
          <w:b w:val="false"/>
          <w:i w:val="false"/>
          <w:color w:val="000000"/>
          <w:sz w:val="28"/>
        </w:rPr>
        <w:t>
      59.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p>
    <w:bookmarkEnd w:id="139"/>
    <w:bookmarkStart w:name="z162" w:id="140"/>
    <w:p>
      <w:pPr>
        <w:spacing w:after="0"/>
        <w:ind w:left="0"/>
        <w:jc w:val="both"/>
      </w:pPr>
      <w:r>
        <w:rPr>
          <w:rFonts w:ascii="Times New Roman"/>
          <w:b w:val="false"/>
          <w:i w:val="false"/>
          <w:color w:val="000000"/>
          <w:sz w:val="28"/>
        </w:rPr>
        <w:t xml:space="preserve">
      60. Вуз заключает договора на проведение профессиональной практики с организациями, являющимися базами практики,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образования и науки Республики Казахстан от 20 января 2016 года № 93 "Об утверждении форм типового договора оказания образовательных услуг и типового договора на проведение профессиональной практики", зарегистрированным в Реестре государственной регистрации нормативных правовых актов за № 13227.</w:t>
      </w:r>
    </w:p>
    <w:bookmarkEnd w:id="140"/>
    <w:bookmarkStart w:name="z163" w:id="141"/>
    <w:p>
      <w:pPr>
        <w:spacing w:after="0"/>
        <w:ind w:left="0"/>
        <w:jc w:val="both"/>
      </w:pPr>
      <w:r>
        <w:rPr>
          <w:rFonts w:ascii="Times New Roman"/>
          <w:b w:val="false"/>
          <w:i w:val="false"/>
          <w:color w:val="000000"/>
          <w:sz w:val="28"/>
        </w:rPr>
        <w:t>
      61. Направление на все виды профессиональных практик оформляется приказом руководителя вуза с указанием сроков, базы и руководителя.</w:t>
      </w:r>
    </w:p>
    <w:bookmarkEnd w:id="141"/>
    <w:bookmarkStart w:name="z164" w:id="142"/>
    <w:p>
      <w:pPr>
        <w:spacing w:after="0"/>
        <w:ind w:left="0"/>
        <w:jc w:val="both"/>
      </w:pPr>
      <w:r>
        <w:rPr>
          <w:rFonts w:ascii="Times New Roman"/>
          <w:b w:val="false"/>
          <w:i w:val="false"/>
          <w:color w:val="000000"/>
          <w:sz w:val="28"/>
        </w:rPr>
        <w:t>
      Научное руководство преддипломной практикой осуществляет, как правило, научный руководитель выпускной квалификационной работы.</w:t>
      </w:r>
    </w:p>
    <w:bookmarkEnd w:id="142"/>
    <w:bookmarkStart w:name="z165" w:id="143"/>
    <w:p>
      <w:pPr>
        <w:spacing w:after="0"/>
        <w:ind w:left="0"/>
        <w:jc w:val="both"/>
      </w:pPr>
      <w:r>
        <w:rPr>
          <w:rFonts w:ascii="Times New Roman"/>
          <w:b w:val="false"/>
          <w:i w:val="false"/>
          <w:color w:val="000000"/>
          <w:sz w:val="28"/>
        </w:rPr>
        <w:t>
      62. Обучающиеся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характеристику и оценкой деятельности (по бально-рейтинговой системе), отражающую их профессиональную деятельность.</w:t>
      </w:r>
    </w:p>
    <w:bookmarkEnd w:id="143"/>
    <w:bookmarkStart w:name="z166" w:id="144"/>
    <w:p>
      <w:pPr>
        <w:spacing w:after="0"/>
        <w:ind w:left="0"/>
        <w:jc w:val="both"/>
      </w:pPr>
      <w:r>
        <w:rPr>
          <w:rFonts w:ascii="Times New Roman"/>
          <w:b w:val="false"/>
          <w:i w:val="false"/>
          <w:color w:val="000000"/>
          <w:sz w:val="28"/>
        </w:rPr>
        <w:t>
      63.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p>
    <w:bookmarkEnd w:id="144"/>
    <w:bookmarkStart w:name="z167" w:id="145"/>
    <w:p>
      <w:pPr>
        <w:spacing w:after="0"/>
        <w:ind w:left="0"/>
        <w:jc w:val="both"/>
      </w:pPr>
      <w:r>
        <w:rPr>
          <w:rFonts w:ascii="Times New Roman"/>
          <w:b w:val="false"/>
          <w:i w:val="false"/>
          <w:color w:val="000000"/>
          <w:sz w:val="28"/>
        </w:rPr>
        <w:t>
      64.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p>
    <w:bookmarkEnd w:id="145"/>
    <w:bookmarkStart w:name="z168" w:id="146"/>
    <w:p>
      <w:pPr>
        <w:spacing w:after="0"/>
        <w:ind w:left="0"/>
        <w:jc w:val="both"/>
      </w:pPr>
      <w:r>
        <w:rPr>
          <w:rFonts w:ascii="Times New Roman"/>
          <w:b w:val="false"/>
          <w:i w:val="false"/>
          <w:color w:val="000000"/>
          <w:sz w:val="28"/>
        </w:rPr>
        <w:t>
      65. Офис регистратора выполняет следующие функции:</w:t>
      </w:r>
    </w:p>
    <w:bookmarkEnd w:id="146"/>
    <w:bookmarkStart w:name="z169" w:id="147"/>
    <w:p>
      <w:pPr>
        <w:spacing w:after="0"/>
        <w:ind w:left="0"/>
        <w:jc w:val="both"/>
      </w:pPr>
      <w:r>
        <w:rPr>
          <w:rFonts w:ascii="Times New Roman"/>
          <w:b w:val="false"/>
          <w:i w:val="false"/>
          <w:color w:val="000000"/>
          <w:sz w:val="28"/>
        </w:rPr>
        <w:t>
      1) производит регистрацию обучающихся на учебные дисциплины;</w:t>
      </w:r>
    </w:p>
    <w:bookmarkEnd w:id="147"/>
    <w:bookmarkStart w:name="z170" w:id="148"/>
    <w:p>
      <w:pPr>
        <w:spacing w:after="0"/>
        <w:ind w:left="0"/>
        <w:jc w:val="both"/>
      </w:pPr>
      <w:r>
        <w:rPr>
          <w:rFonts w:ascii="Times New Roman"/>
          <w:b w:val="false"/>
          <w:i w:val="false"/>
          <w:color w:val="000000"/>
          <w:sz w:val="28"/>
        </w:rPr>
        <w:t>
      2) формирует академические группы и потоки;</w:t>
      </w:r>
    </w:p>
    <w:bookmarkEnd w:id="148"/>
    <w:bookmarkStart w:name="z171" w:id="149"/>
    <w:p>
      <w:pPr>
        <w:spacing w:after="0"/>
        <w:ind w:left="0"/>
        <w:jc w:val="both"/>
      </w:pPr>
      <w:r>
        <w:rPr>
          <w:rFonts w:ascii="Times New Roman"/>
          <w:b w:val="false"/>
          <w:i w:val="false"/>
          <w:color w:val="000000"/>
          <w:sz w:val="28"/>
        </w:rPr>
        <w:t>
      3) регистрирует в установленном порядке индивидуальные учебные планы обучающихся;</w:t>
      </w:r>
    </w:p>
    <w:bookmarkEnd w:id="149"/>
    <w:bookmarkStart w:name="z172" w:id="150"/>
    <w:p>
      <w:pPr>
        <w:spacing w:after="0"/>
        <w:ind w:left="0"/>
        <w:jc w:val="both"/>
      </w:pPr>
      <w:r>
        <w:rPr>
          <w:rFonts w:ascii="Times New Roman"/>
          <w:b w:val="false"/>
          <w:i w:val="false"/>
          <w:color w:val="000000"/>
          <w:sz w:val="28"/>
        </w:rPr>
        <w:t>
      4) организует и проводит промежуточную и итоговую аттестацию обучающихся;</w:t>
      </w:r>
    </w:p>
    <w:bookmarkEnd w:id="150"/>
    <w:bookmarkStart w:name="z173" w:id="151"/>
    <w:p>
      <w:pPr>
        <w:spacing w:after="0"/>
        <w:ind w:left="0"/>
        <w:jc w:val="both"/>
      </w:pPr>
      <w:r>
        <w:rPr>
          <w:rFonts w:ascii="Times New Roman"/>
          <w:b w:val="false"/>
          <w:i w:val="false"/>
          <w:color w:val="000000"/>
          <w:sz w:val="28"/>
        </w:rPr>
        <w:t>
      5) осуществляет расчет академического рейтинга обучающихся;</w:t>
      </w:r>
    </w:p>
    <w:bookmarkEnd w:id="151"/>
    <w:bookmarkStart w:name="z174" w:id="152"/>
    <w:p>
      <w:pPr>
        <w:spacing w:after="0"/>
        <w:ind w:left="0"/>
        <w:jc w:val="both"/>
      </w:pPr>
      <w:r>
        <w:rPr>
          <w:rFonts w:ascii="Times New Roman"/>
          <w:b w:val="false"/>
          <w:i w:val="false"/>
          <w:color w:val="000000"/>
          <w:sz w:val="28"/>
        </w:rPr>
        <w:t>
      6) ведет учет освоенных кредитов обучающихся в течение всего периода обучения и за весь период обучения;</w:t>
      </w:r>
    </w:p>
    <w:bookmarkEnd w:id="152"/>
    <w:bookmarkStart w:name="z175" w:id="153"/>
    <w:p>
      <w:pPr>
        <w:spacing w:after="0"/>
        <w:ind w:left="0"/>
        <w:jc w:val="both"/>
      </w:pPr>
      <w:r>
        <w:rPr>
          <w:rFonts w:ascii="Times New Roman"/>
          <w:b w:val="false"/>
          <w:i w:val="false"/>
          <w:color w:val="000000"/>
          <w:sz w:val="28"/>
        </w:rPr>
        <w:t>
      7) выписывает транскрипт обучающихся;</w:t>
      </w:r>
    </w:p>
    <w:bookmarkEnd w:id="153"/>
    <w:bookmarkStart w:name="z176" w:id="154"/>
    <w:p>
      <w:pPr>
        <w:spacing w:after="0"/>
        <w:ind w:left="0"/>
        <w:jc w:val="both"/>
      </w:pPr>
      <w:r>
        <w:rPr>
          <w:rFonts w:ascii="Times New Roman"/>
          <w:b w:val="false"/>
          <w:i w:val="false"/>
          <w:color w:val="000000"/>
          <w:sz w:val="28"/>
        </w:rPr>
        <w:t>
      8) организует академическую мобильность.</w:t>
      </w:r>
    </w:p>
    <w:bookmarkEnd w:id="154"/>
    <w:bookmarkStart w:name="z177" w:id="155"/>
    <w:p>
      <w:pPr>
        <w:spacing w:after="0"/>
        <w:ind w:left="0"/>
        <w:jc w:val="both"/>
      </w:pPr>
      <w:r>
        <w:rPr>
          <w:rFonts w:ascii="Times New Roman"/>
          <w:b w:val="false"/>
          <w:i w:val="false"/>
          <w:color w:val="000000"/>
          <w:sz w:val="28"/>
        </w:rPr>
        <w:t>
      66. В целях обеспечения учебного процесса и НИР в вузах предусмотрены учебные и специализированные лаборатории.</w:t>
      </w:r>
    </w:p>
    <w:bookmarkEnd w:id="155"/>
    <w:bookmarkStart w:name="z178" w:id="156"/>
    <w:p>
      <w:pPr>
        <w:spacing w:after="0"/>
        <w:ind w:left="0"/>
        <w:jc w:val="both"/>
      </w:pPr>
      <w:r>
        <w:rPr>
          <w:rFonts w:ascii="Times New Roman"/>
          <w:b w:val="false"/>
          <w:i w:val="false"/>
          <w:color w:val="000000"/>
          <w:sz w:val="28"/>
        </w:rPr>
        <w:t>
      Оборудование лабораторий должно быть современным и адекватным программам подготовки бакалавров, магистров и PhD.</w:t>
      </w:r>
    </w:p>
    <w:bookmarkEnd w:id="156"/>
    <w:bookmarkStart w:name="z179" w:id="157"/>
    <w:p>
      <w:pPr>
        <w:spacing w:after="0"/>
        <w:ind w:left="0"/>
        <w:jc w:val="both"/>
      </w:pPr>
      <w:r>
        <w:rPr>
          <w:rFonts w:ascii="Times New Roman"/>
          <w:b w:val="false"/>
          <w:i w:val="false"/>
          <w:color w:val="000000"/>
          <w:sz w:val="28"/>
        </w:rPr>
        <w:t>
      67. Учебная и воспитательная работа осуществляется на основе взаимного уважения человеческого достоинства обучающихся и профессорско-преподавательского состава.</w:t>
      </w:r>
    </w:p>
    <w:bookmarkEnd w:id="157"/>
    <w:bookmarkStart w:name="z180" w:id="158"/>
    <w:p>
      <w:pPr>
        <w:spacing w:after="0"/>
        <w:ind w:left="0"/>
        <w:jc w:val="both"/>
      </w:pPr>
      <w:r>
        <w:rPr>
          <w:rFonts w:ascii="Times New Roman"/>
          <w:b w:val="false"/>
          <w:i w:val="false"/>
          <w:color w:val="000000"/>
          <w:sz w:val="28"/>
        </w:rPr>
        <w:t>
      68.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p>
    <w:bookmarkEnd w:id="158"/>
    <w:bookmarkStart w:name="z181" w:id="159"/>
    <w:p>
      <w:pPr>
        <w:spacing w:after="0"/>
        <w:ind w:left="0"/>
        <w:jc w:val="both"/>
      </w:pPr>
      <w:r>
        <w:rPr>
          <w:rFonts w:ascii="Times New Roman"/>
          <w:b w:val="false"/>
          <w:i w:val="false"/>
          <w:color w:val="000000"/>
          <w:sz w:val="28"/>
        </w:rPr>
        <w:t>
      69. Воспитательная работа вуза осуществляется на основе комплексного плана по воспитательной работе и включает:</w:t>
      </w:r>
    </w:p>
    <w:bookmarkEnd w:id="159"/>
    <w:bookmarkStart w:name="z182" w:id="160"/>
    <w:p>
      <w:pPr>
        <w:spacing w:after="0"/>
        <w:ind w:left="0"/>
        <w:jc w:val="both"/>
      </w:pPr>
      <w:r>
        <w:rPr>
          <w:rFonts w:ascii="Times New Roman"/>
          <w:b w:val="false"/>
          <w:i w:val="false"/>
          <w:color w:val="000000"/>
          <w:sz w:val="28"/>
        </w:rPr>
        <w:t>
      1) формирование у обучающихся умений самостоятельно и компетентно принимать и реализовывать решения;</w:t>
      </w:r>
    </w:p>
    <w:bookmarkEnd w:id="160"/>
    <w:bookmarkStart w:name="z183" w:id="161"/>
    <w:p>
      <w:pPr>
        <w:spacing w:after="0"/>
        <w:ind w:left="0"/>
        <w:jc w:val="both"/>
      </w:pPr>
      <w:r>
        <w:rPr>
          <w:rFonts w:ascii="Times New Roman"/>
          <w:b w:val="false"/>
          <w:i w:val="false"/>
          <w:color w:val="000000"/>
          <w:sz w:val="28"/>
        </w:rPr>
        <w:t>
      2) формирование у обучающихся чувства патриотизма, гражданственности, интернационализма, высокой морали и нравственности;</w:t>
      </w:r>
    </w:p>
    <w:bookmarkEnd w:id="161"/>
    <w:bookmarkStart w:name="z184" w:id="162"/>
    <w:p>
      <w:pPr>
        <w:spacing w:after="0"/>
        <w:ind w:left="0"/>
        <w:jc w:val="both"/>
      </w:pPr>
      <w:r>
        <w:rPr>
          <w:rFonts w:ascii="Times New Roman"/>
          <w:b w:val="false"/>
          <w:i w:val="false"/>
          <w:color w:val="000000"/>
          <w:sz w:val="28"/>
        </w:rPr>
        <w:t>
      3) стимулирование обучающихся к здоровому образу жизни, активному участию в общественных мероприятиях;</w:t>
      </w:r>
    </w:p>
    <w:bookmarkEnd w:id="162"/>
    <w:bookmarkStart w:name="z185" w:id="163"/>
    <w:p>
      <w:pPr>
        <w:spacing w:after="0"/>
        <w:ind w:left="0"/>
        <w:jc w:val="both"/>
      </w:pPr>
      <w:r>
        <w:rPr>
          <w:rFonts w:ascii="Times New Roman"/>
          <w:b w:val="false"/>
          <w:i w:val="false"/>
          <w:color w:val="000000"/>
          <w:sz w:val="28"/>
        </w:rPr>
        <w:t>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p>
    <w:bookmarkEnd w:id="163"/>
    <w:bookmarkStart w:name="z186" w:id="164"/>
    <w:p>
      <w:pPr>
        <w:spacing w:after="0"/>
        <w:ind w:left="0"/>
        <w:jc w:val="both"/>
      </w:pPr>
      <w:r>
        <w:rPr>
          <w:rFonts w:ascii="Times New Roman"/>
          <w:b w:val="false"/>
          <w:i w:val="false"/>
          <w:color w:val="000000"/>
          <w:sz w:val="28"/>
        </w:rPr>
        <w:t>
      5) проведение профориентационной работы среди обучающихся средних общеобразовательных школ, организаций технического и профессионального образования.</w:t>
      </w:r>
    </w:p>
    <w:bookmarkEnd w:id="164"/>
    <w:bookmarkStart w:name="z187" w:id="165"/>
    <w:p>
      <w:pPr>
        <w:spacing w:after="0"/>
        <w:ind w:left="0"/>
        <w:jc w:val="both"/>
      </w:pPr>
      <w:r>
        <w:rPr>
          <w:rFonts w:ascii="Times New Roman"/>
          <w:b w:val="false"/>
          <w:i w:val="false"/>
          <w:color w:val="000000"/>
          <w:sz w:val="28"/>
        </w:rPr>
        <w:t>
      70. Творческая работа является составной частью учебного процесса и направлена на формирование профессиональных компетенции будущего специалиста, раскрытие творческого потенциала обучающихся и формированию специализированных навыков в области культуры и искусства, востребованных на рынке труда.</w:t>
      </w:r>
    </w:p>
    <w:bookmarkEnd w:id="165"/>
    <w:bookmarkStart w:name="z188" w:id="166"/>
    <w:p>
      <w:pPr>
        <w:spacing w:after="0"/>
        <w:ind w:left="0"/>
        <w:jc w:val="left"/>
      </w:pPr>
      <w:r>
        <w:rPr>
          <w:rFonts w:ascii="Times New Roman"/>
          <w:b/>
          <w:i w:val="false"/>
          <w:color w:val="000000"/>
        </w:rPr>
        <w:t xml:space="preserve"> Глава 5. Контроль и оценка знаний</w:t>
      </w:r>
    </w:p>
    <w:bookmarkEnd w:id="166"/>
    <w:bookmarkStart w:name="z189" w:id="167"/>
    <w:p>
      <w:pPr>
        <w:spacing w:after="0"/>
        <w:ind w:left="0"/>
        <w:jc w:val="both"/>
      </w:pPr>
      <w:r>
        <w:rPr>
          <w:rFonts w:ascii="Times New Roman"/>
          <w:b w:val="false"/>
          <w:i w:val="false"/>
          <w:color w:val="000000"/>
          <w:sz w:val="28"/>
        </w:rPr>
        <w:t>
      71. Для оценки учебных достижений и уровня профессиональной подготовленности обучающихся в вузах устанавливается система контроля и оценки знаний обучающихся, которая функционирует независимо от организационно-правовых форм, форм обучения и ведомственной подчиненности вуза.</w:t>
      </w:r>
    </w:p>
    <w:bookmarkEnd w:id="167"/>
    <w:bookmarkStart w:name="z190" w:id="168"/>
    <w:p>
      <w:pPr>
        <w:spacing w:after="0"/>
        <w:ind w:left="0"/>
        <w:jc w:val="both"/>
      </w:pPr>
      <w:r>
        <w:rPr>
          <w:rFonts w:ascii="Times New Roman"/>
          <w:b w:val="false"/>
          <w:i w:val="false"/>
          <w:color w:val="000000"/>
          <w:sz w:val="28"/>
        </w:rPr>
        <w:t>
      72. Система контроля и оценки знаний обучающихся в вузе включает различные формы: текущий контроль успеваемости, промежуточная аттестация обучающихся и итоговая аттестация.</w:t>
      </w:r>
    </w:p>
    <w:bookmarkEnd w:id="168"/>
    <w:bookmarkStart w:name="z191" w:id="169"/>
    <w:p>
      <w:pPr>
        <w:spacing w:after="0"/>
        <w:ind w:left="0"/>
        <w:jc w:val="both"/>
      </w:pPr>
      <w:r>
        <w:rPr>
          <w:rFonts w:ascii="Times New Roman"/>
          <w:b w:val="false"/>
          <w:i w:val="false"/>
          <w:color w:val="000000"/>
          <w:sz w:val="28"/>
        </w:rPr>
        <w:t>
      73.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w:t>
      </w:r>
    </w:p>
    <w:bookmarkEnd w:id="169"/>
    <w:bookmarkStart w:name="z192" w:id="170"/>
    <w:p>
      <w:pPr>
        <w:spacing w:after="0"/>
        <w:ind w:left="0"/>
        <w:jc w:val="both"/>
      </w:pPr>
      <w:r>
        <w:rPr>
          <w:rFonts w:ascii="Times New Roman"/>
          <w:b w:val="false"/>
          <w:i w:val="false"/>
          <w:color w:val="000000"/>
          <w:sz w:val="28"/>
        </w:rPr>
        <w:t>
      74.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выполнение творческих заданий, презентация домашних заданий, дискуссии, тренинги, круглые столы, кейс-стади, тесты.</w:t>
      </w:r>
    </w:p>
    <w:bookmarkEnd w:id="170"/>
    <w:bookmarkStart w:name="z193" w:id="171"/>
    <w:p>
      <w:pPr>
        <w:spacing w:after="0"/>
        <w:ind w:left="0"/>
        <w:jc w:val="both"/>
      </w:pPr>
      <w:r>
        <w:rPr>
          <w:rFonts w:ascii="Times New Roman"/>
          <w:b w:val="false"/>
          <w:i w:val="false"/>
          <w:color w:val="000000"/>
          <w:sz w:val="28"/>
        </w:rPr>
        <w:t>
      75. Курсовые, творческие,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w:t>
      </w:r>
    </w:p>
    <w:bookmarkEnd w:id="171"/>
    <w:bookmarkStart w:name="z194" w:id="172"/>
    <w:p>
      <w:pPr>
        <w:spacing w:after="0"/>
        <w:ind w:left="0"/>
        <w:jc w:val="both"/>
      </w:pPr>
      <w:r>
        <w:rPr>
          <w:rFonts w:ascii="Times New Roman"/>
          <w:b w:val="false"/>
          <w:i w:val="false"/>
          <w:color w:val="000000"/>
          <w:sz w:val="28"/>
        </w:rPr>
        <w:t>
      В случае, если по дисциплине согласно учебному плану формой контроля определена только курсовая работа (проект), показ, постановка, то оценка по защите данной работы является итоговой оценкой по дисциплине в целом.</w:t>
      </w:r>
    </w:p>
    <w:bookmarkEnd w:id="172"/>
    <w:bookmarkStart w:name="z195" w:id="173"/>
    <w:p>
      <w:pPr>
        <w:spacing w:after="0"/>
        <w:ind w:left="0"/>
        <w:jc w:val="both"/>
      </w:pPr>
      <w:r>
        <w:rPr>
          <w:rFonts w:ascii="Times New Roman"/>
          <w:b w:val="false"/>
          <w:i w:val="false"/>
          <w:color w:val="000000"/>
          <w:sz w:val="28"/>
        </w:rPr>
        <w:t>
      76.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итоговой оценки знаний по дисциплине.</w:t>
      </w:r>
    </w:p>
    <w:bookmarkEnd w:id="173"/>
    <w:bookmarkStart w:name="z196" w:id="174"/>
    <w:p>
      <w:pPr>
        <w:spacing w:after="0"/>
        <w:ind w:left="0"/>
        <w:jc w:val="both"/>
      </w:pPr>
      <w:r>
        <w:rPr>
          <w:rFonts w:ascii="Times New Roman"/>
          <w:b w:val="false"/>
          <w:i w:val="false"/>
          <w:color w:val="000000"/>
          <w:sz w:val="28"/>
        </w:rPr>
        <w:t>
      77.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в электронной ведомости текущего контроля знаний обучающихся в информационной системе.</w:t>
      </w:r>
    </w:p>
    <w:bookmarkEnd w:id="174"/>
    <w:bookmarkStart w:name="z197" w:id="175"/>
    <w:p>
      <w:pPr>
        <w:spacing w:after="0"/>
        <w:ind w:left="0"/>
        <w:jc w:val="both"/>
      </w:pPr>
      <w:r>
        <w:rPr>
          <w:rFonts w:ascii="Times New Roman"/>
          <w:b w:val="false"/>
          <w:i w:val="false"/>
          <w:color w:val="000000"/>
          <w:sz w:val="28"/>
        </w:rPr>
        <w:t>
      78. Обучающиеся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p>
    <w:bookmarkEnd w:id="175"/>
    <w:bookmarkStart w:name="z198" w:id="176"/>
    <w:p>
      <w:pPr>
        <w:spacing w:after="0"/>
        <w:ind w:left="0"/>
        <w:jc w:val="both"/>
      </w:pPr>
      <w:r>
        <w:rPr>
          <w:rFonts w:ascii="Times New Roman"/>
          <w:b w:val="false"/>
          <w:i w:val="false"/>
          <w:color w:val="000000"/>
          <w:sz w:val="28"/>
        </w:rPr>
        <w:t>
      79.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p>
    <w:bookmarkEnd w:id="176"/>
    <w:bookmarkStart w:name="z199" w:id="177"/>
    <w:p>
      <w:pPr>
        <w:spacing w:after="0"/>
        <w:ind w:left="0"/>
        <w:jc w:val="both"/>
      </w:pPr>
      <w:r>
        <w:rPr>
          <w:rFonts w:ascii="Times New Roman"/>
          <w:b w:val="false"/>
          <w:i w:val="false"/>
          <w:color w:val="000000"/>
          <w:sz w:val="28"/>
        </w:rPr>
        <w:t>
      80. Итоговый контроль проводится в период промежуточной аттестации. Оценка итогового контроля составляет 40% итоговой оценки знаний по дисциплине.</w:t>
      </w:r>
    </w:p>
    <w:bookmarkEnd w:id="177"/>
    <w:bookmarkStart w:name="z200" w:id="178"/>
    <w:p>
      <w:pPr>
        <w:spacing w:after="0"/>
        <w:ind w:left="0"/>
        <w:jc w:val="both"/>
      </w:pPr>
      <w:r>
        <w:rPr>
          <w:rFonts w:ascii="Times New Roman"/>
          <w:b w:val="false"/>
          <w:i w:val="false"/>
          <w:color w:val="000000"/>
          <w:sz w:val="28"/>
        </w:rPr>
        <w:t>
      Итоговая оценка подсчитывается только в случае, если обучающийся имеет положительные оценки, как по рубежному контролю, рейтингу допуска, так и итоговому контролю.</w:t>
      </w:r>
    </w:p>
    <w:bookmarkEnd w:id="178"/>
    <w:bookmarkStart w:name="z201" w:id="179"/>
    <w:p>
      <w:pPr>
        <w:spacing w:after="0"/>
        <w:ind w:left="0"/>
        <w:jc w:val="both"/>
      </w:pPr>
      <w:r>
        <w:rPr>
          <w:rFonts w:ascii="Times New Roman"/>
          <w:b w:val="false"/>
          <w:i w:val="false"/>
          <w:color w:val="000000"/>
          <w:sz w:val="28"/>
        </w:rPr>
        <w:t>
      81. Обучающийся отчисляется из вуза в следующих случаях:</w:t>
      </w:r>
    </w:p>
    <w:bookmarkEnd w:id="179"/>
    <w:bookmarkStart w:name="z202" w:id="180"/>
    <w:p>
      <w:pPr>
        <w:spacing w:after="0"/>
        <w:ind w:left="0"/>
        <w:jc w:val="both"/>
      </w:pPr>
      <w:r>
        <w:rPr>
          <w:rFonts w:ascii="Times New Roman"/>
          <w:b w:val="false"/>
          <w:i w:val="false"/>
          <w:color w:val="000000"/>
          <w:sz w:val="28"/>
        </w:rPr>
        <w:t>
      1) за академическую неуспеваемость;</w:t>
      </w:r>
    </w:p>
    <w:bookmarkEnd w:id="180"/>
    <w:bookmarkStart w:name="z203" w:id="181"/>
    <w:p>
      <w:pPr>
        <w:spacing w:after="0"/>
        <w:ind w:left="0"/>
        <w:jc w:val="both"/>
      </w:pPr>
      <w:r>
        <w:rPr>
          <w:rFonts w:ascii="Times New Roman"/>
          <w:b w:val="false"/>
          <w:i w:val="false"/>
          <w:color w:val="000000"/>
          <w:sz w:val="28"/>
        </w:rPr>
        <w:t>
      2) за нарушение принципов академической честности;</w:t>
      </w:r>
    </w:p>
    <w:bookmarkEnd w:id="181"/>
    <w:bookmarkStart w:name="z204" w:id="182"/>
    <w:p>
      <w:pPr>
        <w:spacing w:after="0"/>
        <w:ind w:left="0"/>
        <w:jc w:val="both"/>
      </w:pPr>
      <w:r>
        <w:rPr>
          <w:rFonts w:ascii="Times New Roman"/>
          <w:b w:val="false"/>
          <w:i w:val="false"/>
          <w:color w:val="000000"/>
          <w:sz w:val="28"/>
        </w:rPr>
        <w:t>
      3) за нарушение Правил внутреннего распорядка и Устава вуза;</w:t>
      </w:r>
    </w:p>
    <w:bookmarkEnd w:id="182"/>
    <w:bookmarkStart w:name="z205" w:id="183"/>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183"/>
    <w:bookmarkStart w:name="z206" w:id="184"/>
    <w:p>
      <w:pPr>
        <w:spacing w:after="0"/>
        <w:ind w:left="0"/>
        <w:jc w:val="both"/>
      </w:pPr>
      <w:r>
        <w:rPr>
          <w:rFonts w:ascii="Times New Roman"/>
          <w:b w:val="false"/>
          <w:i w:val="false"/>
          <w:color w:val="000000"/>
          <w:sz w:val="28"/>
        </w:rPr>
        <w:t>
      5) по собственному желанию.</w:t>
      </w:r>
    </w:p>
    <w:bookmarkEnd w:id="184"/>
    <w:bookmarkStart w:name="z207" w:id="185"/>
    <w:p>
      <w:pPr>
        <w:spacing w:after="0"/>
        <w:ind w:left="0"/>
        <w:jc w:val="both"/>
      </w:pPr>
      <w:r>
        <w:rPr>
          <w:rFonts w:ascii="Times New Roman"/>
          <w:b w:val="false"/>
          <w:i w:val="false"/>
          <w:color w:val="000000"/>
          <w:sz w:val="28"/>
        </w:rPr>
        <w:t>
      82. В период промежуточной аттестации обучающийся имеет право пересдавать экзамен по учебной дисциплине (модулю) не более двух раз.</w:t>
      </w:r>
    </w:p>
    <w:bookmarkEnd w:id="185"/>
    <w:bookmarkStart w:name="z208" w:id="186"/>
    <w:p>
      <w:pPr>
        <w:spacing w:after="0"/>
        <w:ind w:left="0"/>
        <w:jc w:val="both"/>
      </w:pPr>
      <w:r>
        <w:rPr>
          <w:rFonts w:ascii="Times New Roman"/>
          <w:b w:val="false"/>
          <w:i w:val="false"/>
          <w:color w:val="000000"/>
          <w:sz w:val="28"/>
        </w:rPr>
        <w:t>
      В случае получения в третий раз оценки FX или F, соответствующей эквиваленту оценки "неудовлетворительно", обучающийся отчисляется из вуза независимо от количества полученных оценок "неудовлетворительно" (он теряет возможность записываться на данную дисциплину повторно).</w:t>
      </w:r>
    </w:p>
    <w:bookmarkEnd w:id="186"/>
    <w:bookmarkStart w:name="z209" w:id="187"/>
    <w:p>
      <w:pPr>
        <w:spacing w:after="0"/>
        <w:ind w:left="0"/>
        <w:jc w:val="both"/>
      </w:pPr>
      <w:r>
        <w:rPr>
          <w:rFonts w:ascii="Times New Roman"/>
          <w:b w:val="false"/>
          <w:i w:val="false"/>
          <w:color w:val="000000"/>
          <w:sz w:val="28"/>
        </w:rPr>
        <w:t>
      При этом, обучающийся имеет возможность перевестись в другой вуз и(или) на другую программу. Обучающийся может перевестись на другую образовательную программу, в которой отсутствует учебная дисциплина, по которой он уже раз получал оценку "неудовлетворительно", за исключением цикла общеобразовательных дисциплин.</w:t>
      </w:r>
    </w:p>
    <w:bookmarkEnd w:id="187"/>
    <w:bookmarkStart w:name="z210" w:id="188"/>
    <w:p>
      <w:pPr>
        <w:spacing w:after="0"/>
        <w:ind w:left="0"/>
        <w:jc w:val="both"/>
      </w:pPr>
      <w:r>
        <w:rPr>
          <w:rFonts w:ascii="Times New Roman"/>
          <w:b w:val="false"/>
          <w:i w:val="false"/>
          <w:color w:val="000000"/>
          <w:sz w:val="28"/>
        </w:rPr>
        <w:t>
      Обучающемуся, отчисленному из вуза, выписывается транскрипт подписанный первым руководителем вуза и скрепленный печатью.</w:t>
      </w:r>
    </w:p>
    <w:bookmarkEnd w:id="188"/>
    <w:bookmarkStart w:name="z211" w:id="189"/>
    <w:p>
      <w:pPr>
        <w:spacing w:after="0"/>
        <w:ind w:left="0"/>
        <w:jc w:val="both"/>
      </w:pPr>
      <w:r>
        <w:rPr>
          <w:rFonts w:ascii="Times New Roman"/>
          <w:b w:val="false"/>
          <w:i w:val="false"/>
          <w:color w:val="000000"/>
          <w:sz w:val="28"/>
        </w:rPr>
        <w:t>
      В транскрипт обязательно записываются все учебные дисциплины и (или) модули, которые изучал обучающийся с указанием всех полученных оценок по итоговому контролю (экзамену), включая оценки FX и F, соответствующие эквиваленту "неудовлетворительно".</w:t>
      </w:r>
    </w:p>
    <w:bookmarkEnd w:id="189"/>
    <w:bookmarkStart w:name="z212" w:id="190"/>
    <w:p>
      <w:pPr>
        <w:spacing w:after="0"/>
        <w:ind w:left="0"/>
        <w:jc w:val="both"/>
      </w:pPr>
      <w:r>
        <w:rPr>
          <w:rFonts w:ascii="Times New Roman"/>
          <w:b w:val="false"/>
          <w:i w:val="false"/>
          <w:color w:val="000000"/>
          <w:sz w:val="28"/>
        </w:rPr>
        <w:t>
      83. Для проведения итоговой аттестации обучающихся вузом создается аттестационная комиссия по образовательным программам или направлениям подготовки, порядок работы и состав которой определяется вузом самостоятельно.".</w:t>
      </w:r>
    </w:p>
    <w:bookmarkEnd w:id="190"/>
    <w:bookmarkStart w:name="z213" w:id="191"/>
    <w:p>
      <w:pPr>
        <w:spacing w:after="0"/>
        <w:ind w:left="0"/>
        <w:jc w:val="both"/>
      </w:pPr>
      <w:r>
        <w:rPr>
          <w:rFonts w:ascii="Times New Roman"/>
          <w:b w:val="false"/>
          <w:i w:val="false"/>
          <w:color w:val="000000"/>
          <w:sz w:val="28"/>
        </w:rPr>
        <w:t>
      84. Обучающемуся предоставляется право апеллировать оценки рейтинга допуска и/или итогового контроля. С этой целью приказом ректора вуза создается апелляционная комиссия из числа преподавателей, квалификация которых соответствует профилю апеллируемой дисциплины.</w:t>
      </w:r>
    </w:p>
    <w:bookmarkEnd w:id="191"/>
    <w:bookmarkStart w:name="z214" w:id="192"/>
    <w:p>
      <w:pPr>
        <w:spacing w:after="0"/>
        <w:ind w:left="0"/>
        <w:jc w:val="both"/>
      </w:pPr>
      <w:r>
        <w:rPr>
          <w:rFonts w:ascii="Times New Roman"/>
          <w:b w:val="false"/>
          <w:i w:val="false"/>
          <w:color w:val="000000"/>
          <w:sz w:val="28"/>
        </w:rPr>
        <w:t>
      85. По итогам профессиональной практики обучающиеся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p>
    <w:bookmarkEnd w:id="192"/>
    <w:bookmarkStart w:name="z215" w:id="193"/>
    <w:p>
      <w:pPr>
        <w:spacing w:after="0"/>
        <w:ind w:left="0"/>
        <w:jc w:val="both"/>
      </w:pPr>
      <w:r>
        <w:rPr>
          <w:rFonts w:ascii="Times New Roman"/>
          <w:b w:val="false"/>
          <w:i w:val="false"/>
          <w:color w:val="000000"/>
          <w:sz w:val="28"/>
        </w:rPr>
        <w:t>
      При назначении одного руководителя по практике (как правило, по учебной, учебно-ознакомительной, исполнительской) оценка выставляется по итогам защиты представленного отчета в соответствии с продемонстрированными знаниями и оформлением отчета.</w:t>
      </w:r>
    </w:p>
    <w:bookmarkEnd w:id="193"/>
    <w:bookmarkStart w:name="z216" w:id="194"/>
    <w:p>
      <w:pPr>
        <w:spacing w:after="0"/>
        <w:ind w:left="0"/>
        <w:jc w:val="both"/>
      </w:pPr>
      <w:r>
        <w:rPr>
          <w:rFonts w:ascii="Times New Roman"/>
          <w:b w:val="false"/>
          <w:i w:val="false"/>
          <w:color w:val="000000"/>
          <w:sz w:val="28"/>
        </w:rPr>
        <w:t>
      При назначении двух руководителей по практике (как правило, по педагогической, производственной, преддипломной) выставляется итоговая оценка с учетом оценки руководителя практики от базы практики, удельный вес которой составляет 40% от итоговой оценки, и оценки по защите представленного отчета руководителем от университета, удельный вес которой составляет 60% от итоговой оценки.</w:t>
      </w:r>
    </w:p>
    <w:bookmarkEnd w:id="194"/>
    <w:bookmarkStart w:name="z217" w:id="195"/>
    <w:p>
      <w:pPr>
        <w:spacing w:after="0"/>
        <w:ind w:left="0"/>
        <w:jc w:val="both"/>
      </w:pPr>
      <w:r>
        <w:rPr>
          <w:rFonts w:ascii="Times New Roman"/>
          <w:b w:val="false"/>
          <w:i w:val="false"/>
          <w:color w:val="000000"/>
          <w:sz w:val="28"/>
        </w:rPr>
        <w:t>
      86. Обучающиеся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p>
    <w:bookmarkEnd w:id="195"/>
    <w:bookmarkStart w:name="z218" w:id="196"/>
    <w:p>
      <w:pPr>
        <w:spacing w:after="0"/>
        <w:ind w:left="0"/>
        <w:jc w:val="both"/>
      </w:pPr>
      <w:r>
        <w:rPr>
          <w:rFonts w:ascii="Times New Roman"/>
          <w:b w:val="false"/>
          <w:i w:val="false"/>
          <w:color w:val="000000"/>
          <w:sz w:val="28"/>
        </w:rPr>
        <w:t>
      87. Обучающиеся, полностью выполнившие все требования учебного плана и учебных программ, допускаются к итоговой государственной аттестации.</w:t>
      </w:r>
    </w:p>
    <w:bookmarkEnd w:id="196"/>
    <w:bookmarkStart w:name="z219" w:id="197"/>
    <w:p>
      <w:pPr>
        <w:spacing w:after="0"/>
        <w:ind w:left="0"/>
        <w:jc w:val="both"/>
      </w:pPr>
      <w:r>
        <w:rPr>
          <w:rFonts w:ascii="Times New Roman"/>
          <w:b w:val="false"/>
          <w:i w:val="false"/>
          <w:color w:val="000000"/>
          <w:sz w:val="28"/>
        </w:rPr>
        <w:t>
      Итоговая аттестация обучающихся - процедура, проводимая с целью определения степени освоения ими государственного общеобязательного стандарта высшего и послевузовского образования.</w:t>
      </w:r>
    </w:p>
    <w:bookmarkEnd w:id="197"/>
    <w:bookmarkStart w:name="z220" w:id="198"/>
    <w:p>
      <w:pPr>
        <w:spacing w:after="0"/>
        <w:ind w:left="0"/>
        <w:jc w:val="both"/>
      </w:pPr>
      <w:r>
        <w:rPr>
          <w:rFonts w:ascii="Times New Roman"/>
          <w:b w:val="false"/>
          <w:i w:val="false"/>
          <w:color w:val="000000"/>
          <w:sz w:val="28"/>
        </w:rPr>
        <w:t>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p>
    <w:bookmarkEnd w:id="198"/>
    <w:bookmarkStart w:name="z221" w:id="199"/>
    <w:p>
      <w:pPr>
        <w:spacing w:after="0"/>
        <w:ind w:left="0"/>
        <w:jc w:val="both"/>
      </w:pPr>
      <w:r>
        <w:rPr>
          <w:rFonts w:ascii="Times New Roman"/>
          <w:b w:val="false"/>
          <w:i w:val="false"/>
          <w:color w:val="000000"/>
          <w:sz w:val="28"/>
        </w:rPr>
        <w:t>
      Итоговая аттестация проводится в форме сдачи государственного экзамена по специальности в целом или по отдельным базовым и/или профилирующим дисциплинам и защиты выпускной квалификационной работы (дипломной работы/проекта или другой творческой работы в соответствии профилю подготовки), магистерской или докторской диссертации.</w:t>
      </w:r>
    </w:p>
    <w:bookmarkEnd w:id="199"/>
    <w:bookmarkStart w:name="z222" w:id="200"/>
    <w:p>
      <w:pPr>
        <w:spacing w:after="0"/>
        <w:ind w:left="0"/>
        <w:jc w:val="both"/>
      </w:pPr>
      <w:r>
        <w:rPr>
          <w:rFonts w:ascii="Times New Roman"/>
          <w:b w:val="false"/>
          <w:i w:val="false"/>
          <w:color w:val="000000"/>
          <w:sz w:val="28"/>
        </w:rPr>
        <w:t>
      88. Оценка на итоговой аттестации обучающихся выставляется с учетом мнения всех членов аттестационной комиссии и продемонстрированных знания по балльно-рейтинговой буквенной системе.</w:t>
      </w:r>
    </w:p>
    <w:bookmarkEnd w:id="200"/>
    <w:bookmarkStart w:name="z223" w:id="201"/>
    <w:p>
      <w:pPr>
        <w:spacing w:after="0"/>
        <w:ind w:left="0"/>
        <w:jc w:val="both"/>
      </w:pPr>
      <w:r>
        <w:rPr>
          <w:rFonts w:ascii="Times New Roman"/>
          <w:b w:val="false"/>
          <w:i w:val="false"/>
          <w:color w:val="000000"/>
          <w:sz w:val="28"/>
        </w:rPr>
        <w:t>
      89. Оценка по защите выпускной квалификационной работы (дипломной работы/проекта или другой творческой работы в соответствии профилю подготовки), магистерской или докторской диссертации выставляется с учетом отзыва научного руководителя, оценки рецензента (оппонента) и итогов самой защиты.</w:t>
      </w:r>
    </w:p>
    <w:bookmarkEnd w:id="201"/>
    <w:bookmarkStart w:name="z224" w:id="202"/>
    <w:p>
      <w:pPr>
        <w:spacing w:after="0"/>
        <w:ind w:left="0"/>
        <w:jc w:val="both"/>
      </w:pPr>
      <w:r>
        <w:rPr>
          <w:rFonts w:ascii="Times New Roman"/>
          <w:b w:val="false"/>
          <w:i w:val="false"/>
          <w:color w:val="000000"/>
          <w:sz w:val="28"/>
        </w:rPr>
        <w:t>
      По каждой форме итоговой аттестации выставляется самостоятельная оценка по балльно-рейтинговой буквенной системе.</w:t>
      </w:r>
    </w:p>
    <w:bookmarkEnd w:id="202"/>
    <w:bookmarkStart w:name="z225" w:id="203"/>
    <w:p>
      <w:pPr>
        <w:spacing w:after="0"/>
        <w:ind w:left="0"/>
        <w:jc w:val="both"/>
      </w:pPr>
      <w:r>
        <w:rPr>
          <w:rFonts w:ascii="Times New Roman"/>
          <w:b w:val="false"/>
          <w:i w:val="false"/>
          <w:color w:val="000000"/>
          <w:sz w:val="28"/>
        </w:rPr>
        <w:t>
      90. По результатам итоговой аттестации обучающемуся присуждается соответствующая академическая степень бакалавра, академическое звание магистра и выдается диплом.</w:t>
      </w:r>
    </w:p>
    <w:bookmarkEnd w:id="203"/>
    <w:bookmarkStart w:name="z226" w:id="204"/>
    <w:p>
      <w:pPr>
        <w:spacing w:after="0"/>
        <w:ind w:left="0"/>
        <w:jc w:val="both"/>
      </w:pPr>
      <w:r>
        <w:rPr>
          <w:rFonts w:ascii="Times New Roman"/>
          <w:b w:val="false"/>
          <w:i w:val="false"/>
          <w:color w:val="000000"/>
          <w:sz w:val="28"/>
        </w:rPr>
        <w:t>
      91. Уровень академической успеваемости обучающегося за год определяется в виде среднего балла (далее –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p>
    <w:bookmarkEnd w:id="204"/>
    <w:bookmarkStart w:name="z227" w:id="205"/>
    <w:p>
      <w:pPr>
        <w:spacing w:after="0"/>
        <w:ind w:left="0"/>
        <w:jc w:val="both"/>
      </w:pPr>
      <w:r>
        <w:rPr>
          <w:rFonts w:ascii="Times New Roman"/>
          <w:b w:val="false"/>
          <w:i w:val="false"/>
          <w:color w:val="000000"/>
          <w:sz w:val="28"/>
        </w:rPr>
        <w:t>
      92. После проведения летней экзаменационной сессии деканатами проводится ранжирование обучающихся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w:t>
      </w:r>
    </w:p>
    <w:bookmarkEnd w:id="205"/>
    <w:bookmarkStart w:name="z228" w:id="206"/>
    <w:p>
      <w:pPr>
        <w:spacing w:after="0"/>
        <w:ind w:left="0"/>
        <w:jc w:val="both"/>
      </w:pPr>
      <w:r>
        <w:rPr>
          <w:rFonts w:ascii="Times New Roman"/>
          <w:b w:val="false"/>
          <w:i w:val="false"/>
          <w:color w:val="000000"/>
          <w:sz w:val="28"/>
        </w:rPr>
        <w:t>
      93. Офис регистратора,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w:t>
      </w:r>
    </w:p>
    <w:bookmarkEnd w:id="206"/>
    <w:bookmarkStart w:name="z229" w:id="207"/>
    <w:p>
      <w:pPr>
        <w:spacing w:after="0"/>
        <w:ind w:left="0"/>
        <w:jc w:val="both"/>
      </w:pPr>
      <w:r>
        <w:rPr>
          <w:rFonts w:ascii="Times New Roman"/>
          <w:b w:val="false"/>
          <w:i w:val="false"/>
          <w:color w:val="000000"/>
          <w:sz w:val="28"/>
        </w:rPr>
        <w:t>
      94. По запросу уполномоченного органа в области культуры вуз направляет отчеты о реализации международного сотрудничества и деятельности иностранных структурных подразделений (институтов, центров, кафедр и т.д.), созданных при нем.</w:t>
      </w:r>
    </w:p>
    <w:bookmarkEnd w:id="207"/>
    <w:bookmarkStart w:name="z230" w:id="208"/>
    <w:p>
      <w:pPr>
        <w:spacing w:after="0"/>
        <w:ind w:left="0"/>
        <w:jc w:val="left"/>
      </w:pPr>
      <w:r>
        <w:rPr>
          <w:rFonts w:ascii="Times New Roman"/>
          <w:b/>
          <w:i w:val="false"/>
          <w:color w:val="000000"/>
        </w:rPr>
        <w:t xml:space="preserve"> Глава 6. Научно-исследовательская и международная деятельность вуза</w:t>
      </w:r>
    </w:p>
    <w:bookmarkEnd w:id="208"/>
    <w:bookmarkStart w:name="z231" w:id="209"/>
    <w:p>
      <w:pPr>
        <w:spacing w:after="0"/>
        <w:ind w:left="0"/>
        <w:jc w:val="both"/>
      </w:pPr>
      <w:r>
        <w:rPr>
          <w:rFonts w:ascii="Times New Roman"/>
          <w:b w:val="false"/>
          <w:i w:val="false"/>
          <w:color w:val="000000"/>
          <w:sz w:val="28"/>
        </w:rPr>
        <w:t>
      95. Научная и международная деятельность направлена на обеспечение интеграции науки и образования, развитие на этой основе научно-образовательного процесса,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w:t>
      </w:r>
    </w:p>
    <w:bookmarkEnd w:id="209"/>
    <w:bookmarkStart w:name="z232" w:id="210"/>
    <w:p>
      <w:pPr>
        <w:spacing w:after="0"/>
        <w:ind w:left="0"/>
        <w:jc w:val="both"/>
      </w:pPr>
      <w:r>
        <w:rPr>
          <w:rFonts w:ascii="Times New Roman"/>
          <w:b w:val="false"/>
          <w:i w:val="false"/>
          <w:color w:val="000000"/>
          <w:sz w:val="28"/>
        </w:rPr>
        <w:t>
      Организация и проведение фундаментальных, поисковых, прикладных НИР и инновационной деятельности осуществляется в структурных подразделениях вуза.</w:t>
      </w:r>
    </w:p>
    <w:bookmarkEnd w:id="210"/>
    <w:bookmarkStart w:name="z233" w:id="211"/>
    <w:p>
      <w:pPr>
        <w:spacing w:after="0"/>
        <w:ind w:left="0"/>
        <w:jc w:val="both"/>
      </w:pPr>
      <w:r>
        <w:rPr>
          <w:rFonts w:ascii="Times New Roman"/>
          <w:b w:val="false"/>
          <w:i w:val="false"/>
          <w:color w:val="000000"/>
          <w:sz w:val="28"/>
        </w:rPr>
        <w:t>
      НИР вуза включает:</w:t>
      </w:r>
    </w:p>
    <w:bookmarkEnd w:id="211"/>
    <w:bookmarkStart w:name="z234" w:id="212"/>
    <w:p>
      <w:pPr>
        <w:spacing w:after="0"/>
        <w:ind w:left="0"/>
        <w:jc w:val="both"/>
      </w:pPr>
      <w:r>
        <w:rPr>
          <w:rFonts w:ascii="Times New Roman"/>
          <w:b w:val="false"/>
          <w:i w:val="false"/>
          <w:color w:val="000000"/>
          <w:sz w:val="28"/>
        </w:rPr>
        <w:t>
      1) проведение фундаментальных, поисковых, прикладных НИР;</w:t>
      </w:r>
    </w:p>
    <w:bookmarkEnd w:id="212"/>
    <w:bookmarkStart w:name="z235" w:id="213"/>
    <w:p>
      <w:pPr>
        <w:spacing w:after="0"/>
        <w:ind w:left="0"/>
        <w:jc w:val="both"/>
      </w:pPr>
      <w:r>
        <w:rPr>
          <w:rFonts w:ascii="Times New Roman"/>
          <w:b w:val="false"/>
          <w:i w:val="false"/>
          <w:color w:val="000000"/>
          <w:sz w:val="28"/>
        </w:rPr>
        <w:t>
      2) получение новых знаний посредством научных исследований и творческой деятельности научно-педагогических работников и обучающихся;</w:t>
      </w:r>
    </w:p>
    <w:bookmarkEnd w:id="213"/>
    <w:bookmarkStart w:name="z236" w:id="214"/>
    <w:p>
      <w:pPr>
        <w:spacing w:after="0"/>
        <w:ind w:left="0"/>
        <w:jc w:val="both"/>
      </w:pPr>
      <w:r>
        <w:rPr>
          <w:rFonts w:ascii="Times New Roman"/>
          <w:b w:val="false"/>
          <w:i w:val="false"/>
          <w:color w:val="000000"/>
          <w:sz w:val="28"/>
        </w:rPr>
        <w:t>
      3) исследование и разработку теоретических и методологических основ развития высшего образования;</w:t>
      </w:r>
    </w:p>
    <w:bookmarkEnd w:id="214"/>
    <w:bookmarkStart w:name="z237" w:id="215"/>
    <w:p>
      <w:pPr>
        <w:spacing w:after="0"/>
        <w:ind w:left="0"/>
        <w:jc w:val="both"/>
      </w:pPr>
      <w:r>
        <w:rPr>
          <w:rFonts w:ascii="Times New Roman"/>
          <w:b w:val="false"/>
          <w:i w:val="false"/>
          <w:color w:val="000000"/>
          <w:sz w:val="28"/>
        </w:rPr>
        <w:t>
      4) разработку и внедрение инновационных технологий обучения в учебный процесс вуза;</w:t>
      </w:r>
    </w:p>
    <w:bookmarkEnd w:id="215"/>
    <w:bookmarkStart w:name="z238" w:id="216"/>
    <w:p>
      <w:pPr>
        <w:spacing w:after="0"/>
        <w:ind w:left="0"/>
        <w:jc w:val="both"/>
      </w:pPr>
      <w:r>
        <w:rPr>
          <w:rFonts w:ascii="Times New Roman"/>
          <w:b w:val="false"/>
          <w:i w:val="false"/>
          <w:color w:val="000000"/>
          <w:sz w:val="28"/>
        </w:rPr>
        <w:t>
      5) внедрение результатов научных исследований в учебный процесс и производство;</w:t>
      </w:r>
    </w:p>
    <w:bookmarkEnd w:id="216"/>
    <w:bookmarkStart w:name="z239" w:id="217"/>
    <w:p>
      <w:pPr>
        <w:spacing w:after="0"/>
        <w:ind w:left="0"/>
        <w:jc w:val="both"/>
      </w:pPr>
      <w:r>
        <w:rPr>
          <w:rFonts w:ascii="Times New Roman"/>
          <w:b w:val="false"/>
          <w:i w:val="false"/>
          <w:color w:val="000000"/>
          <w:sz w:val="28"/>
        </w:rPr>
        <w:t>
      6) формирование и развитие собственных научных школ, активное привлечение к НИР научно-педагогических работников и обучающихся;</w:t>
      </w:r>
    </w:p>
    <w:bookmarkEnd w:id="217"/>
    <w:bookmarkStart w:name="z240" w:id="218"/>
    <w:p>
      <w:pPr>
        <w:spacing w:after="0"/>
        <w:ind w:left="0"/>
        <w:jc w:val="both"/>
      </w:pPr>
      <w:r>
        <w:rPr>
          <w:rFonts w:ascii="Times New Roman"/>
          <w:b w:val="false"/>
          <w:i w:val="false"/>
          <w:color w:val="000000"/>
          <w:sz w:val="28"/>
        </w:rPr>
        <w:t>
      7) коммерциализацию научных разработок и трансферт наукоемкой и конкурентоспособной техники и технологии;</w:t>
      </w:r>
    </w:p>
    <w:bookmarkEnd w:id="218"/>
    <w:bookmarkStart w:name="z241" w:id="219"/>
    <w:p>
      <w:pPr>
        <w:spacing w:after="0"/>
        <w:ind w:left="0"/>
        <w:jc w:val="both"/>
      </w:pPr>
      <w:r>
        <w:rPr>
          <w:rFonts w:ascii="Times New Roman"/>
          <w:b w:val="false"/>
          <w:i w:val="false"/>
          <w:color w:val="000000"/>
          <w:sz w:val="28"/>
        </w:rPr>
        <w:t>
      8) защиту интеллектуальной собственности и авторских прав исследователей и разработчиков;</w:t>
      </w:r>
    </w:p>
    <w:bookmarkEnd w:id="219"/>
    <w:bookmarkStart w:name="z242" w:id="220"/>
    <w:p>
      <w:pPr>
        <w:spacing w:after="0"/>
        <w:ind w:left="0"/>
        <w:jc w:val="both"/>
      </w:pPr>
      <w:r>
        <w:rPr>
          <w:rFonts w:ascii="Times New Roman"/>
          <w:b w:val="false"/>
          <w:i w:val="false"/>
          <w:color w:val="000000"/>
          <w:sz w:val="28"/>
        </w:rPr>
        <w:t>
      9) расширение финансовой основы исследований и разработок за счет использования привлеченных средств и инновационной деятельности;</w:t>
      </w:r>
    </w:p>
    <w:bookmarkEnd w:id="220"/>
    <w:bookmarkStart w:name="z243" w:id="221"/>
    <w:p>
      <w:pPr>
        <w:spacing w:after="0"/>
        <w:ind w:left="0"/>
        <w:jc w:val="both"/>
      </w:pPr>
      <w:r>
        <w:rPr>
          <w:rFonts w:ascii="Times New Roman"/>
          <w:b w:val="false"/>
          <w:i w:val="false"/>
          <w:color w:val="000000"/>
          <w:sz w:val="28"/>
        </w:rPr>
        <w:t>
      10) организацию и руководство НИР обучающихся.</w:t>
      </w:r>
    </w:p>
    <w:bookmarkEnd w:id="221"/>
    <w:bookmarkStart w:name="z244" w:id="222"/>
    <w:p>
      <w:pPr>
        <w:spacing w:after="0"/>
        <w:ind w:left="0"/>
        <w:jc w:val="both"/>
      </w:pPr>
      <w:r>
        <w:rPr>
          <w:rFonts w:ascii="Times New Roman"/>
          <w:b w:val="false"/>
          <w:i w:val="false"/>
          <w:color w:val="000000"/>
          <w:sz w:val="28"/>
        </w:rPr>
        <w:t>
      Профессорско-преподавательский состав вуза выполняет НИР, как обязательную составляющую своей деятельности, в основное рабочее время в соответствии с индивидуальным планом работы.</w:t>
      </w:r>
    </w:p>
    <w:bookmarkEnd w:id="222"/>
    <w:bookmarkStart w:name="z245" w:id="223"/>
    <w:p>
      <w:pPr>
        <w:spacing w:after="0"/>
        <w:ind w:left="0"/>
        <w:jc w:val="both"/>
      </w:pPr>
      <w:r>
        <w:rPr>
          <w:rFonts w:ascii="Times New Roman"/>
          <w:b w:val="false"/>
          <w:i w:val="false"/>
          <w:color w:val="000000"/>
          <w:sz w:val="28"/>
        </w:rPr>
        <w:t>
      96. Научная деятельность вуза является непременной составной частью процесса подготовки специалистов. Единство учебного и научного и инновационного процессов обеспечивается за счет:</w:t>
      </w:r>
    </w:p>
    <w:bookmarkEnd w:id="223"/>
    <w:bookmarkStart w:name="z246" w:id="224"/>
    <w:p>
      <w:pPr>
        <w:spacing w:after="0"/>
        <w:ind w:left="0"/>
        <w:jc w:val="both"/>
      </w:pPr>
      <w:r>
        <w:rPr>
          <w:rFonts w:ascii="Times New Roman"/>
          <w:b w:val="false"/>
          <w:i w:val="false"/>
          <w:color w:val="000000"/>
          <w:sz w:val="28"/>
        </w:rPr>
        <w:t>
      привлечения обучающихся к участию НИР, выполняемых за счет средств республиканского бюджета, других бюджетов и внебюджетных источников финансирования;</w:t>
      </w:r>
    </w:p>
    <w:bookmarkEnd w:id="224"/>
    <w:bookmarkStart w:name="z247" w:id="225"/>
    <w:p>
      <w:pPr>
        <w:spacing w:after="0"/>
        <w:ind w:left="0"/>
        <w:jc w:val="both"/>
      </w:pPr>
      <w:r>
        <w:rPr>
          <w:rFonts w:ascii="Times New Roman"/>
          <w:b w:val="false"/>
          <w:i w:val="false"/>
          <w:color w:val="000000"/>
          <w:sz w:val="28"/>
        </w:rPr>
        <w:t>
      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p>
    <w:bookmarkEnd w:id="225"/>
    <w:bookmarkStart w:name="z248" w:id="226"/>
    <w:p>
      <w:pPr>
        <w:spacing w:after="0"/>
        <w:ind w:left="0"/>
        <w:jc w:val="both"/>
      </w:pPr>
      <w:r>
        <w:rPr>
          <w:rFonts w:ascii="Times New Roman"/>
          <w:b w:val="false"/>
          <w:i w:val="false"/>
          <w:color w:val="000000"/>
          <w:sz w:val="28"/>
        </w:rPr>
        <w:t>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p>
    <w:bookmarkEnd w:id="226"/>
    <w:bookmarkStart w:name="z249" w:id="227"/>
    <w:p>
      <w:pPr>
        <w:spacing w:after="0"/>
        <w:ind w:left="0"/>
        <w:jc w:val="both"/>
      </w:pPr>
      <w:r>
        <w:rPr>
          <w:rFonts w:ascii="Times New Roman"/>
          <w:b w:val="false"/>
          <w:i w:val="false"/>
          <w:color w:val="000000"/>
          <w:sz w:val="28"/>
        </w:rPr>
        <w:t>
      97. Координацию научной деятельности осуществляет проректор по научной работе.</w:t>
      </w:r>
    </w:p>
    <w:bookmarkEnd w:id="227"/>
    <w:bookmarkStart w:name="z250" w:id="228"/>
    <w:p>
      <w:pPr>
        <w:spacing w:after="0"/>
        <w:ind w:left="0"/>
        <w:jc w:val="both"/>
      </w:pPr>
      <w:r>
        <w:rPr>
          <w:rFonts w:ascii="Times New Roman"/>
          <w:b w:val="false"/>
          <w:i w:val="false"/>
          <w:color w:val="000000"/>
          <w:sz w:val="28"/>
        </w:rPr>
        <w:t>
      Данные подразделения разрабатывают перспективные и текущие планы НИР, формы отчетности, ведут реестр НИР вуза, подводят итоги научной деятельности, обобщают их.</w:t>
      </w:r>
    </w:p>
    <w:bookmarkEnd w:id="228"/>
    <w:bookmarkStart w:name="z251" w:id="229"/>
    <w:p>
      <w:pPr>
        <w:spacing w:after="0"/>
        <w:ind w:left="0"/>
        <w:jc w:val="both"/>
      </w:pPr>
      <w:r>
        <w:rPr>
          <w:rFonts w:ascii="Times New Roman"/>
          <w:b w:val="false"/>
          <w:i w:val="false"/>
          <w:color w:val="000000"/>
          <w:sz w:val="28"/>
        </w:rPr>
        <w:t>
      98.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исполнители НИР.</w:t>
      </w:r>
    </w:p>
    <w:bookmarkEnd w:id="229"/>
    <w:bookmarkStart w:name="z252" w:id="230"/>
    <w:p>
      <w:pPr>
        <w:spacing w:after="0"/>
        <w:ind w:left="0"/>
        <w:jc w:val="both"/>
      </w:pPr>
      <w:r>
        <w:rPr>
          <w:rFonts w:ascii="Times New Roman"/>
          <w:b w:val="false"/>
          <w:i w:val="false"/>
          <w:color w:val="000000"/>
          <w:sz w:val="28"/>
        </w:rPr>
        <w:t>
      99. Международная деятельность вузов осуществляется на основе законодательства Республики Казахстан и международных договоров Республики Казахстан, ратифицированных Республикой Казахстан, в рамках программ сотрудничества с ведущими зарубежными вузами, реализации международных образовательных программ и проектов, осуществления совместной научной деятельности, организации научно-практических семинаров и конференций, обмена преподавательскими кадрами и развития студенческой мобильности.</w:t>
      </w:r>
    </w:p>
    <w:bookmarkEnd w:id="230"/>
    <w:bookmarkStart w:name="z253" w:id="231"/>
    <w:p>
      <w:pPr>
        <w:spacing w:after="0"/>
        <w:ind w:left="0"/>
        <w:jc w:val="both"/>
      </w:pPr>
      <w:r>
        <w:rPr>
          <w:rFonts w:ascii="Times New Roman"/>
          <w:b w:val="false"/>
          <w:i w:val="false"/>
          <w:color w:val="000000"/>
          <w:sz w:val="28"/>
        </w:rPr>
        <w:t>
      100. Вузы имеют право в соответствии с международными договорами и контрактами осуществлять подготовку специалистов из числа иностранных граждан.".</w:t>
      </w:r>
    </w:p>
    <w:bookmarkEnd w:id="231"/>
    <w:bookmarkStart w:name="z254" w:id="232"/>
    <w:p>
      <w:pPr>
        <w:spacing w:after="0"/>
        <w:ind w:left="0"/>
        <w:jc w:val="left"/>
      </w:pPr>
      <w:r>
        <w:rPr>
          <w:rFonts w:ascii="Times New Roman"/>
          <w:b/>
          <w:i w:val="false"/>
          <w:color w:val="000000"/>
        </w:rPr>
        <w:t xml:space="preserve"> Глава 7. Информационное и материально-техническое обеспечение деятельности вуза</w:t>
      </w:r>
    </w:p>
    <w:bookmarkEnd w:id="232"/>
    <w:bookmarkStart w:name="z255" w:id="233"/>
    <w:p>
      <w:pPr>
        <w:spacing w:after="0"/>
        <w:ind w:left="0"/>
        <w:jc w:val="both"/>
      </w:pPr>
      <w:r>
        <w:rPr>
          <w:rFonts w:ascii="Times New Roman"/>
          <w:b w:val="false"/>
          <w:i w:val="false"/>
          <w:color w:val="000000"/>
          <w:sz w:val="28"/>
        </w:rPr>
        <w:t>
      101. Обеспеченность вуза информационными ресурсами является обязательным условием осуществления образовательной деятельности.</w:t>
      </w:r>
    </w:p>
    <w:bookmarkEnd w:id="233"/>
    <w:bookmarkStart w:name="z256" w:id="234"/>
    <w:p>
      <w:pPr>
        <w:spacing w:after="0"/>
        <w:ind w:left="0"/>
        <w:jc w:val="both"/>
      </w:pPr>
      <w:r>
        <w:rPr>
          <w:rFonts w:ascii="Times New Roman"/>
          <w:b w:val="false"/>
          <w:i w:val="false"/>
          <w:color w:val="000000"/>
          <w:sz w:val="28"/>
        </w:rPr>
        <w:t>
      102.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p>
    <w:bookmarkEnd w:id="234"/>
    <w:bookmarkStart w:name="z257" w:id="235"/>
    <w:p>
      <w:pPr>
        <w:spacing w:after="0"/>
        <w:ind w:left="0"/>
        <w:jc w:val="both"/>
      </w:pPr>
      <w:r>
        <w:rPr>
          <w:rFonts w:ascii="Times New Roman"/>
          <w:b w:val="false"/>
          <w:i w:val="false"/>
          <w:color w:val="000000"/>
          <w:sz w:val="28"/>
        </w:rPr>
        <w:t>
      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p>
    <w:bookmarkEnd w:id="235"/>
    <w:bookmarkStart w:name="z258" w:id="236"/>
    <w:p>
      <w:pPr>
        <w:spacing w:after="0"/>
        <w:ind w:left="0"/>
        <w:jc w:val="both"/>
      </w:pPr>
      <w:r>
        <w:rPr>
          <w:rFonts w:ascii="Times New Roman"/>
          <w:b w:val="false"/>
          <w:i w:val="false"/>
          <w:color w:val="000000"/>
          <w:sz w:val="28"/>
        </w:rPr>
        <w:t>
      103. Библиотечный фонд является составной частью информационных ресурсов и включает учебную, учебно-методическую, сборники нот, партитур, клавиры и научную литературу, а также законодательные и нормативные правовые акты.</w:t>
      </w:r>
    </w:p>
    <w:bookmarkEnd w:id="236"/>
    <w:bookmarkStart w:name="z259" w:id="237"/>
    <w:p>
      <w:pPr>
        <w:spacing w:after="0"/>
        <w:ind w:left="0"/>
        <w:jc w:val="both"/>
      </w:pPr>
      <w:r>
        <w:rPr>
          <w:rFonts w:ascii="Times New Roman"/>
          <w:b w:val="false"/>
          <w:i w:val="false"/>
          <w:color w:val="000000"/>
          <w:sz w:val="28"/>
        </w:rPr>
        <w:t>
      Реализация образовательных программ высшего и послевузовского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bookmarkEnd w:id="237"/>
    <w:bookmarkStart w:name="z260" w:id="238"/>
    <w:p>
      <w:pPr>
        <w:spacing w:after="0"/>
        <w:ind w:left="0"/>
        <w:jc w:val="both"/>
      </w:pPr>
      <w:r>
        <w:rPr>
          <w:rFonts w:ascii="Times New Roman"/>
          <w:b w:val="false"/>
          <w:i w:val="false"/>
          <w:color w:val="000000"/>
          <w:sz w:val="28"/>
        </w:rPr>
        <w:t>
      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Библиотечный фонд должен содержать основную учебную литературу за последние 10 лет. При этом издания на казахском и русском языках должны быть пропорциональны контингенту обучающихся по языкам обучения.</w:t>
      </w:r>
    </w:p>
    <w:bookmarkEnd w:id="238"/>
    <w:bookmarkStart w:name="z261" w:id="239"/>
    <w:p>
      <w:pPr>
        <w:spacing w:after="0"/>
        <w:ind w:left="0"/>
        <w:jc w:val="both"/>
      </w:pPr>
      <w:r>
        <w:rPr>
          <w:rFonts w:ascii="Times New Roman"/>
          <w:b w:val="false"/>
          <w:i w:val="false"/>
          <w:color w:val="000000"/>
          <w:sz w:val="28"/>
        </w:rPr>
        <w:t>
      Обеспеченность учебной литературой на цифровых носителях должна быть не менее 40% базовых и профилирующих дисциплин учебного плана специальности.</w:t>
      </w:r>
    </w:p>
    <w:bookmarkEnd w:id="239"/>
    <w:bookmarkStart w:name="z262" w:id="240"/>
    <w:p>
      <w:pPr>
        <w:spacing w:after="0"/>
        <w:ind w:left="0"/>
        <w:jc w:val="both"/>
      </w:pPr>
      <w:r>
        <w:rPr>
          <w:rFonts w:ascii="Times New Roman"/>
          <w:b w:val="false"/>
          <w:i w:val="false"/>
          <w:color w:val="000000"/>
          <w:sz w:val="28"/>
        </w:rPr>
        <w:t>
      104. К учебной литературе по подготовке специалистов в области культуры и искусства относятся учебники, сборники нот, партитур, клавиры.</w:t>
      </w:r>
    </w:p>
    <w:bookmarkEnd w:id="240"/>
    <w:bookmarkStart w:name="z263" w:id="241"/>
    <w:p>
      <w:pPr>
        <w:spacing w:after="0"/>
        <w:ind w:left="0"/>
        <w:jc w:val="both"/>
      </w:pPr>
      <w:r>
        <w:rPr>
          <w:rFonts w:ascii="Times New Roman"/>
          <w:b w:val="false"/>
          <w:i w:val="false"/>
          <w:color w:val="000000"/>
          <w:sz w:val="28"/>
        </w:rPr>
        <w:t>
      105.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учебным дисциплинам.</w:t>
      </w:r>
    </w:p>
    <w:bookmarkEnd w:id="241"/>
    <w:bookmarkStart w:name="z264" w:id="242"/>
    <w:p>
      <w:pPr>
        <w:spacing w:after="0"/>
        <w:ind w:left="0"/>
        <w:jc w:val="both"/>
      </w:pPr>
      <w:r>
        <w:rPr>
          <w:rFonts w:ascii="Times New Roman"/>
          <w:b w:val="false"/>
          <w:i w:val="false"/>
          <w:color w:val="000000"/>
          <w:sz w:val="28"/>
        </w:rPr>
        <w:t>
      106.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w:t>
      </w:r>
    </w:p>
    <w:bookmarkEnd w:id="242"/>
    <w:bookmarkStart w:name="z265" w:id="243"/>
    <w:p>
      <w:pPr>
        <w:spacing w:after="0"/>
        <w:ind w:left="0"/>
        <w:jc w:val="both"/>
      </w:pPr>
      <w:r>
        <w:rPr>
          <w:rFonts w:ascii="Times New Roman"/>
          <w:b w:val="false"/>
          <w:i w:val="false"/>
          <w:color w:val="000000"/>
          <w:sz w:val="28"/>
        </w:rPr>
        <w:t>
      В научный фонд включаются также хрестоматии, энциклопедии, словари, справочники, комментарии, литературные произведения, изучаемые по программе, законы,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p>
    <w:bookmarkEnd w:id="243"/>
    <w:bookmarkStart w:name="z266" w:id="244"/>
    <w:p>
      <w:pPr>
        <w:spacing w:after="0"/>
        <w:ind w:left="0"/>
        <w:jc w:val="both"/>
      </w:pPr>
      <w:r>
        <w:rPr>
          <w:rFonts w:ascii="Times New Roman"/>
          <w:b w:val="false"/>
          <w:i w:val="false"/>
          <w:color w:val="000000"/>
          <w:sz w:val="28"/>
        </w:rPr>
        <w:t>
      107. Собственные издания учебной литературы включают учебные пособия, учебно-методические пособия.</w:t>
      </w:r>
    </w:p>
    <w:bookmarkEnd w:id="244"/>
    <w:bookmarkStart w:name="z267" w:id="245"/>
    <w:p>
      <w:pPr>
        <w:spacing w:after="0"/>
        <w:ind w:left="0"/>
        <w:jc w:val="both"/>
      </w:pPr>
      <w:r>
        <w:rPr>
          <w:rFonts w:ascii="Times New Roman"/>
          <w:b w:val="false"/>
          <w:i w:val="false"/>
          <w:color w:val="000000"/>
          <w:sz w:val="28"/>
        </w:rPr>
        <w:t>
      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w:t>
      </w:r>
    </w:p>
    <w:bookmarkEnd w:id="245"/>
    <w:bookmarkStart w:name="z268" w:id="246"/>
    <w:p>
      <w:pPr>
        <w:spacing w:after="0"/>
        <w:ind w:left="0"/>
        <w:jc w:val="both"/>
      </w:pPr>
      <w:r>
        <w:rPr>
          <w:rFonts w:ascii="Times New Roman"/>
          <w:b w:val="false"/>
          <w:i w:val="false"/>
          <w:color w:val="000000"/>
          <w:sz w:val="28"/>
        </w:rPr>
        <w:t>
      108.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p>
    <w:bookmarkEnd w:id="246"/>
    <w:bookmarkStart w:name="z269" w:id="247"/>
    <w:p>
      <w:pPr>
        <w:spacing w:after="0"/>
        <w:ind w:left="0"/>
        <w:jc w:val="both"/>
      </w:pPr>
      <w:r>
        <w:rPr>
          <w:rFonts w:ascii="Times New Roman"/>
          <w:b w:val="false"/>
          <w:i w:val="false"/>
          <w:color w:val="000000"/>
          <w:sz w:val="28"/>
        </w:rPr>
        <w:t>
      109. В вузе создается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w:t>
      </w:r>
    </w:p>
    <w:bookmarkEnd w:id="247"/>
    <w:bookmarkStart w:name="z270" w:id="248"/>
    <w:p>
      <w:pPr>
        <w:spacing w:after="0"/>
        <w:ind w:left="0"/>
        <w:jc w:val="both"/>
      </w:pPr>
      <w:r>
        <w:rPr>
          <w:rFonts w:ascii="Times New Roman"/>
          <w:b w:val="false"/>
          <w:i w:val="false"/>
          <w:color w:val="000000"/>
          <w:sz w:val="28"/>
        </w:rPr>
        <w:t>
      110. Информационное и учебно-методическое обеспечение осуществляется с последовательным усилением акцента на самостоятельную работу обучающихся.</w:t>
      </w:r>
    </w:p>
    <w:bookmarkEnd w:id="248"/>
    <w:bookmarkStart w:name="z271" w:id="249"/>
    <w:p>
      <w:pPr>
        <w:spacing w:after="0"/>
        <w:ind w:left="0"/>
        <w:jc w:val="both"/>
      </w:pPr>
      <w:r>
        <w:rPr>
          <w:rFonts w:ascii="Times New Roman"/>
          <w:b w:val="false"/>
          <w:i w:val="false"/>
          <w:color w:val="000000"/>
          <w:sz w:val="28"/>
        </w:rPr>
        <w:t>
      111. Обязательным условием в деятельности вузов сфере культуры и искусства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bookmarkEnd w:id="249"/>
    <w:bookmarkStart w:name="z272" w:id="250"/>
    <w:p>
      <w:pPr>
        <w:spacing w:after="0"/>
        <w:ind w:left="0"/>
        <w:jc w:val="both"/>
      </w:pPr>
      <w:r>
        <w:rPr>
          <w:rFonts w:ascii="Times New Roman"/>
          <w:b w:val="false"/>
          <w:i w:val="false"/>
          <w:color w:val="000000"/>
          <w:sz w:val="28"/>
        </w:rPr>
        <w:t>
      112. Вуз располагает аудиторным фондом, необходимым для проведения учебных занятий по формам обучения не более чем в две смены, и вспомогательными помещениями.</w:t>
      </w:r>
    </w:p>
    <w:bookmarkEnd w:id="250"/>
    <w:bookmarkStart w:name="z273" w:id="251"/>
    <w:p>
      <w:pPr>
        <w:spacing w:after="0"/>
        <w:ind w:left="0"/>
        <w:jc w:val="both"/>
      </w:pPr>
      <w:r>
        <w:rPr>
          <w:rFonts w:ascii="Times New Roman"/>
          <w:b w:val="false"/>
          <w:i w:val="false"/>
          <w:color w:val="000000"/>
          <w:sz w:val="28"/>
        </w:rPr>
        <w:t>
      113. Для реализации образовательных программ вуз должен иметь учебные кабинеты специального назначения (камерный зал, классы хореографии, лингафонные кабинеты, компьютерные классы), а также современное учебно-лабораторное оборудование, (включая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рабочими учебными планами и программами, планами учебно-методических работ, НИР и другой документацией.</w:t>
      </w:r>
    </w:p>
    <w:bookmarkEnd w:id="251"/>
    <w:bookmarkStart w:name="z274" w:id="252"/>
    <w:p>
      <w:pPr>
        <w:spacing w:after="0"/>
        <w:ind w:left="0"/>
        <w:jc w:val="both"/>
      </w:pPr>
      <w:r>
        <w:rPr>
          <w:rFonts w:ascii="Times New Roman"/>
          <w:b w:val="false"/>
          <w:i w:val="false"/>
          <w:color w:val="000000"/>
          <w:sz w:val="28"/>
        </w:rPr>
        <w:t>
      114. Учебная площадь зданий, аудиторный фонд, учебные и научные лаборатории, учебные кабинеты, спортивные залы, библиотеки, мастерские и другие помещения вуза, обеспечивающие его деятельность, должны соответствовать требованиям действующих санитарных норм и правил.</w:t>
      </w:r>
    </w:p>
    <w:bookmarkEnd w:id="252"/>
    <w:bookmarkStart w:name="z275" w:id="253"/>
    <w:p>
      <w:pPr>
        <w:spacing w:after="0"/>
        <w:ind w:left="0"/>
        <w:jc w:val="both"/>
      </w:pPr>
      <w:r>
        <w:rPr>
          <w:rFonts w:ascii="Times New Roman"/>
          <w:b w:val="false"/>
          <w:i w:val="false"/>
          <w:color w:val="000000"/>
          <w:sz w:val="28"/>
        </w:rPr>
        <w:t>
      115. Норма учебной площади на одного студента устанавливается в зависимости от типа вуза и составляет не менее 6 квадратных метров.</w:t>
      </w:r>
    </w:p>
    <w:bookmarkEnd w:id="253"/>
    <w:bookmarkStart w:name="z276" w:id="254"/>
    <w:p>
      <w:pPr>
        <w:spacing w:after="0"/>
        <w:ind w:left="0"/>
        <w:jc w:val="both"/>
      </w:pPr>
      <w:r>
        <w:rPr>
          <w:rFonts w:ascii="Times New Roman"/>
          <w:b w:val="false"/>
          <w:i w:val="false"/>
          <w:color w:val="000000"/>
          <w:sz w:val="28"/>
        </w:rPr>
        <w:t>
      116.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p>
    <w:bookmarkEnd w:id="254"/>
    <w:bookmarkStart w:name="z277" w:id="255"/>
    <w:p>
      <w:pPr>
        <w:spacing w:after="0"/>
        <w:ind w:left="0"/>
        <w:jc w:val="both"/>
      </w:pPr>
      <w:r>
        <w:rPr>
          <w:rFonts w:ascii="Times New Roman"/>
          <w:b w:val="false"/>
          <w:i w:val="false"/>
          <w:color w:val="000000"/>
          <w:sz w:val="28"/>
        </w:rPr>
        <w:t>
      Расчетное количество студентов принимается по наибольшему количеству студентов очной формы обучения и 10% количества студентов заочной формы обучения.</w:t>
      </w:r>
    </w:p>
    <w:bookmarkEnd w:id="255"/>
    <w:bookmarkStart w:name="z278" w:id="256"/>
    <w:p>
      <w:pPr>
        <w:spacing w:after="0"/>
        <w:ind w:left="0"/>
        <w:jc w:val="both"/>
      </w:pPr>
      <w:r>
        <w:rPr>
          <w:rFonts w:ascii="Times New Roman"/>
          <w:b w:val="false"/>
          <w:i w:val="false"/>
          <w:color w:val="000000"/>
          <w:sz w:val="28"/>
        </w:rPr>
        <w:t>
      117.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квадратных метров.</w:t>
      </w:r>
    </w:p>
    <w:bookmarkEnd w:id="256"/>
    <w:bookmarkStart w:name="z279" w:id="257"/>
    <w:p>
      <w:pPr>
        <w:spacing w:after="0"/>
        <w:ind w:left="0"/>
        <w:jc w:val="both"/>
      </w:pPr>
      <w:r>
        <w:rPr>
          <w:rFonts w:ascii="Times New Roman"/>
          <w:b w:val="false"/>
          <w:i w:val="false"/>
          <w:color w:val="000000"/>
          <w:sz w:val="28"/>
        </w:rPr>
        <w:t>
      118.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