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2d04" w14:textId="7232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октября 2018 года № 578. Зарегистрирован в Министерстве юстиции Республики Казахстан 7 ноября 2018 года № 17705.</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образования и науки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2018 года № 578</w:t>
            </w:r>
          </w:p>
        </w:tc>
      </w:tr>
    </w:tbl>
    <w:bookmarkStart w:name="z14" w:id="10"/>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образования и науки РК от 04.06.2021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16"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ТиППО).</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 "Артист балета"), основное среднее, общее среднее (среднее общее), техническое и профессиональное, послесреднее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bookmarkEnd w:id="12"/>
    <w:bookmarkStart w:name="z18" w:id="13"/>
    <w:p>
      <w:pPr>
        <w:spacing w:after="0"/>
        <w:ind w:left="0"/>
        <w:jc w:val="both"/>
      </w:pPr>
      <w:r>
        <w:rPr>
          <w:rFonts w:ascii="Times New Roman"/>
          <w:b w:val="false"/>
          <w:i w:val="false"/>
          <w:color w:val="000000"/>
          <w:sz w:val="28"/>
        </w:rPr>
        <w:t>
      В организации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bookmarkEnd w:id="13"/>
    <w:bookmarkStart w:name="z19" w:id="14"/>
    <w:p>
      <w:pPr>
        <w:spacing w:after="0"/>
        <w:ind w:left="0"/>
        <w:jc w:val="both"/>
      </w:pPr>
      <w:r>
        <w:rPr>
          <w:rFonts w:ascii="Times New Roman"/>
          <w:b w:val="false"/>
          <w:i w:val="false"/>
          <w:color w:val="000000"/>
          <w:sz w:val="28"/>
        </w:rPr>
        <w:t xml:space="preserve">
      3. При поступлении на обучение в организации ТиППО предусматривается квота приема для лиц,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26 Закона Республики Казахстан "Об образовании".</w:t>
      </w:r>
    </w:p>
    <w:bookmarkEnd w:id="14"/>
    <w:bookmarkStart w:name="z20" w:id="15"/>
    <w:p>
      <w:pPr>
        <w:spacing w:after="0"/>
        <w:ind w:left="0"/>
        <w:jc w:val="both"/>
      </w:pPr>
      <w:r>
        <w:rPr>
          <w:rFonts w:ascii="Times New Roman"/>
          <w:b w:val="false"/>
          <w:i w:val="false"/>
          <w:color w:val="000000"/>
          <w:sz w:val="28"/>
        </w:rPr>
        <w:t xml:space="preserve">
      Размер квоты приема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(далее – Постановление № 264).</w:t>
      </w:r>
    </w:p>
    <w:bookmarkEnd w:id="15"/>
    <w:bookmarkStart w:name="z21" w:id="16"/>
    <w:p>
      <w:pPr>
        <w:spacing w:after="0"/>
        <w:ind w:left="0"/>
        <w:jc w:val="both"/>
      </w:pPr>
      <w:r>
        <w:rPr>
          <w:rFonts w:ascii="Times New Roman"/>
          <w:b w:val="false"/>
          <w:i w:val="false"/>
          <w:color w:val="000000"/>
          <w:sz w:val="28"/>
        </w:rPr>
        <w:t>
      Глава 2.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6"/>
    <w:bookmarkStart w:name="z22" w:id="17"/>
    <w:p>
      <w:pPr>
        <w:spacing w:after="0"/>
        <w:ind w:left="0"/>
        <w:jc w:val="both"/>
      </w:pPr>
      <w:r>
        <w:rPr>
          <w:rFonts w:ascii="Times New Roman"/>
          <w:b w:val="false"/>
          <w:i w:val="false"/>
          <w:color w:val="000000"/>
          <w:sz w:val="28"/>
        </w:rPr>
        <w:t xml:space="preserve">
      4. В организациях ТиППО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bookmarkEnd w:id="17"/>
    <w:bookmarkStart w:name="z23" w:id="18"/>
    <w:p>
      <w:pPr>
        <w:spacing w:after="0"/>
        <w:ind w:left="0"/>
        <w:jc w:val="both"/>
      </w:pPr>
      <w:r>
        <w:rPr>
          <w:rFonts w:ascii="Times New Roman"/>
          <w:b w:val="false"/>
          <w:i w:val="false"/>
          <w:color w:val="000000"/>
          <w:sz w:val="28"/>
        </w:rPr>
        <w:t>
      Из числа членов комиссии назначается ответственный секретарь и технические секретари.</w:t>
      </w:r>
    </w:p>
    <w:bookmarkEnd w:id="18"/>
    <w:bookmarkStart w:name="z24" w:id="19"/>
    <w:p>
      <w:pPr>
        <w:spacing w:after="0"/>
        <w:ind w:left="0"/>
        <w:jc w:val="both"/>
      </w:pPr>
      <w:r>
        <w:rPr>
          <w:rFonts w:ascii="Times New Roman"/>
          <w:b w:val="false"/>
          <w:i w:val="false"/>
          <w:color w:val="000000"/>
          <w:sz w:val="28"/>
        </w:rPr>
        <w:t>
      Председателем приемной комиссии является руководитель организации ТиППО или лицо, исполняющее его обязанности.</w:t>
      </w:r>
    </w:p>
    <w:bookmarkEnd w:id="19"/>
    <w:bookmarkStart w:name="z25" w:id="20"/>
    <w:p>
      <w:pPr>
        <w:spacing w:after="0"/>
        <w:ind w:left="0"/>
        <w:jc w:val="both"/>
      </w:pPr>
      <w:r>
        <w:rPr>
          <w:rFonts w:ascii="Times New Roman"/>
          <w:b w:val="false"/>
          <w:i w:val="false"/>
          <w:color w:val="000000"/>
          <w:sz w:val="28"/>
        </w:rPr>
        <w:t>
      Организацию работы приемной комиссии и технических секретарей осуществляет ответственный 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bookmarkEnd w:id="20"/>
    <w:bookmarkStart w:name="z26" w:id="21"/>
    <w:p>
      <w:pPr>
        <w:spacing w:after="0"/>
        <w:ind w:left="0"/>
        <w:jc w:val="both"/>
      </w:pPr>
      <w:r>
        <w:rPr>
          <w:rFonts w:ascii="Times New Roman"/>
          <w:b w:val="false"/>
          <w:i w:val="false"/>
          <w:color w:val="000000"/>
          <w:sz w:val="28"/>
        </w:rPr>
        <w:t>
      5. В организациях ТиППО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 июня календарного года. В состав экзаменационной комиссии входят представители организаций ТиППО,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организации ТиППО.</w:t>
      </w:r>
    </w:p>
    <w:bookmarkEnd w:id="21"/>
    <w:bookmarkStart w:name="z27" w:id="22"/>
    <w:p>
      <w:pPr>
        <w:spacing w:after="0"/>
        <w:ind w:left="0"/>
        <w:jc w:val="both"/>
      </w:pPr>
      <w:r>
        <w:rPr>
          <w:rFonts w:ascii="Times New Roman"/>
          <w:b w:val="false"/>
          <w:i w:val="false"/>
          <w:color w:val="000000"/>
          <w:sz w:val="28"/>
        </w:rPr>
        <w:t>
      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bookmarkEnd w:id="22"/>
    <w:bookmarkStart w:name="z28" w:id="23"/>
    <w:p>
      <w:pPr>
        <w:spacing w:after="0"/>
        <w:ind w:left="0"/>
        <w:jc w:val="both"/>
      </w:pPr>
      <w:r>
        <w:rPr>
          <w:rFonts w:ascii="Times New Roman"/>
          <w:b w:val="false"/>
          <w:i w:val="false"/>
          <w:color w:val="000000"/>
          <w:sz w:val="28"/>
        </w:rPr>
        <w:t>
      На итоговом заседании приемной и/или экзаменационной комиссий ведется аудио- или видеозапись. Аудио- или видеозапись хранится в архиве организации ТиППО не менее одного года.</w:t>
      </w:r>
    </w:p>
    <w:bookmarkEnd w:id="23"/>
    <w:bookmarkStart w:name="z29" w:id="24"/>
    <w:p>
      <w:pPr>
        <w:spacing w:after="0"/>
        <w:ind w:left="0"/>
        <w:jc w:val="both"/>
      </w:pPr>
      <w:r>
        <w:rPr>
          <w:rFonts w:ascii="Times New Roman"/>
          <w:b w:val="false"/>
          <w:i w:val="false"/>
          <w:color w:val="000000"/>
          <w:sz w:val="28"/>
        </w:rPr>
        <w:t>
      7. В случаях карантина, чрезвычайных ситуаций социального, природного и техногенного характера работа приемной и/или экзаменационной комиссий проводится организацией ТиППО с использованием информационно-коммуникационных технологий.</w:t>
      </w:r>
    </w:p>
    <w:bookmarkEnd w:id="24"/>
    <w:bookmarkStart w:name="z30" w:id="25"/>
    <w:p>
      <w:pPr>
        <w:spacing w:after="0"/>
        <w:ind w:left="0"/>
        <w:jc w:val="both"/>
      </w:pPr>
      <w:r>
        <w:rPr>
          <w:rFonts w:ascii="Times New Roman"/>
          <w:b w:val="false"/>
          <w:i w:val="false"/>
          <w:color w:val="000000"/>
          <w:sz w:val="28"/>
        </w:rPr>
        <w:t>
      8. Вопросы организации работы приемной комиссии организации ТиППО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образованием области, города республиканского значения и столицы (далее – Управление образования).</w:t>
      </w:r>
    </w:p>
    <w:bookmarkEnd w:id="25"/>
    <w:bookmarkStart w:name="z31" w:id="26"/>
    <w:p>
      <w:pPr>
        <w:spacing w:after="0"/>
        <w:ind w:left="0"/>
        <w:jc w:val="both"/>
      </w:pPr>
      <w:r>
        <w:rPr>
          <w:rFonts w:ascii="Times New Roman"/>
          <w:b w:val="false"/>
          <w:i w:val="false"/>
          <w:color w:val="000000"/>
          <w:sz w:val="28"/>
        </w:rPr>
        <w:t xml:space="preserve">
      9. 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а также поступающих на специальности среднего звена, имеющих техническое и профессиональное (рабочую квалификацию), послесреднее, высшее образование, соответствующее профилю специальности, осуществляется по заявлениям лиц с учетом проектной возможности организации ТиППО. Проектная возможность определяется в соответствии с Правилами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 122).</w:t>
      </w:r>
    </w:p>
    <w:bookmarkEnd w:id="26"/>
    <w:p>
      <w:pPr>
        <w:spacing w:after="0"/>
        <w:ind w:left="0"/>
        <w:jc w:val="both"/>
      </w:pPr>
      <w:r>
        <w:rPr>
          <w:rFonts w:ascii="Times New Roman"/>
          <w:b w:val="false"/>
          <w:i w:val="false"/>
          <w:color w:val="000000"/>
          <w:sz w:val="28"/>
        </w:rPr>
        <w:t>
      Зачисление на обучение в организации ТиППО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послесреднего, высшего образования на платной основе осуществляются организациями ТиППО в соответствии с требованиями настоящих Правил.</w:t>
      </w:r>
    </w:p>
    <w:bookmarkEnd w:id="27"/>
    <w:bookmarkStart w:name="z34" w:id="28"/>
    <w:p>
      <w:pPr>
        <w:spacing w:after="0"/>
        <w:ind w:left="0"/>
        <w:jc w:val="both"/>
      </w:pPr>
      <w:r>
        <w:rPr>
          <w:rFonts w:ascii="Times New Roman"/>
          <w:b w:val="false"/>
          <w:i w:val="false"/>
          <w:color w:val="000000"/>
          <w:sz w:val="28"/>
        </w:rPr>
        <w:t>
      11. Прием заявлений лиц на обучение в организации ТиППО осуществляется:</w:t>
      </w:r>
    </w:p>
    <w:bookmarkEnd w:id="28"/>
    <w:bookmarkStart w:name="z35" w:id="29"/>
    <w:p>
      <w:pPr>
        <w:spacing w:after="0"/>
        <w:ind w:left="0"/>
        <w:jc w:val="both"/>
      </w:pPr>
      <w:r>
        <w:rPr>
          <w:rFonts w:ascii="Times New Roman"/>
          <w:b w:val="false"/>
          <w:i w:val="false"/>
          <w:color w:val="000000"/>
          <w:sz w:val="28"/>
        </w:rPr>
        <w:t>
      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p>
    <w:bookmarkEnd w:id="29"/>
    <w:bookmarkStart w:name="z36" w:id="30"/>
    <w:p>
      <w:pPr>
        <w:spacing w:after="0"/>
        <w:ind w:left="0"/>
        <w:jc w:val="both"/>
      </w:pPr>
      <w:r>
        <w:rPr>
          <w:rFonts w:ascii="Times New Roman"/>
          <w:b w:val="false"/>
          <w:i w:val="false"/>
          <w:color w:val="000000"/>
          <w:sz w:val="28"/>
        </w:rPr>
        <w:t>
      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bookmarkEnd w:id="30"/>
    <w:bookmarkStart w:name="z37" w:id="31"/>
    <w:p>
      <w:pPr>
        <w:spacing w:after="0"/>
        <w:ind w:left="0"/>
        <w:jc w:val="both"/>
      </w:pPr>
      <w:r>
        <w:rPr>
          <w:rFonts w:ascii="Times New Roman"/>
          <w:b w:val="false"/>
          <w:i w:val="false"/>
          <w:color w:val="000000"/>
          <w:sz w:val="28"/>
        </w:rPr>
        <w:t xml:space="preserve">
      12. Для получения государственной услуги услугополучатель обращается в организацию ТиППО (далее – услугодатель) либо на веб-портал "электронного правительства" (далее – Портал) и представляет пакет документов согласно перечню основных требований к оказанию государственной услуги "Прием документов в организации технического и профессионального, послесреднего образования" (далее – Перечень)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просвещения РК от 11.10.2022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13. Документы для поступления предъявляются совершеннолетними лично, несовершеннолетними – в присутствии законного представителя.</w:t>
      </w:r>
    </w:p>
    <w:bookmarkEnd w:id="32"/>
    <w:bookmarkStart w:name="z39" w:id="33"/>
    <w:p>
      <w:pPr>
        <w:spacing w:after="0"/>
        <w:ind w:left="0"/>
        <w:jc w:val="both"/>
      </w:pPr>
      <w:r>
        <w:rPr>
          <w:rFonts w:ascii="Times New Roman"/>
          <w:b w:val="false"/>
          <w:i w:val="false"/>
          <w:color w:val="000000"/>
          <w:sz w:val="28"/>
        </w:rPr>
        <w:t>
      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Перечне.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просвещения РК от 11.10.2022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xml:space="preserve">
      15. Сотрудник услугодателя осуществляет прием </w:t>
      </w:r>
      <w:r>
        <w:rPr>
          <w:rFonts w:ascii="Times New Roman"/>
          <w:b w:val="false"/>
          <w:i w:val="false"/>
          <w:color w:val="000000"/>
          <w:sz w:val="28"/>
        </w:rPr>
        <w:t>пакета документов</w:t>
      </w:r>
      <w:r>
        <w:rPr>
          <w:rFonts w:ascii="Times New Roman"/>
          <w:b w:val="false"/>
          <w:i w:val="false"/>
          <w:color w:val="000000"/>
          <w:sz w:val="28"/>
        </w:rPr>
        <w:t xml:space="preserve">, их регистрацию и выдачу расписки услугополучателю о приеме пакета документов в день поступления заявления. В случае представления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4"/>
    <w:bookmarkStart w:name="z41" w:id="35"/>
    <w:p>
      <w:pPr>
        <w:spacing w:after="0"/>
        <w:ind w:left="0"/>
        <w:jc w:val="both"/>
      </w:pPr>
      <w:r>
        <w:rPr>
          <w:rFonts w:ascii="Times New Roman"/>
          <w:b w:val="false"/>
          <w:i w:val="false"/>
          <w:color w:val="000000"/>
          <w:sz w:val="28"/>
        </w:rPr>
        <w:t>
      16.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35"/>
    <w:bookmarkStart w:name="z42" w:id="36"/>
    <w:p>
      <w:pPr>
        <w:spacing w:after="0"/>
        <w:ind w:left="0"/>
        <w:jc w:val="both"/>
      </w:pPr>
      <w:r>
        <w:rPr>
          <w:rFonts w:ascii="Times New Roman"/>
          <w:b w:val="false"/>
          <w:i w:val="false"/>
          <w:color w:val="000000"/>
          <w:sz w:val="28"/>
        </w:rPr>
        <w:t>
      17. Сотрудник услугодателя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bookmarkEnd w:id="36"/>
    <w:bookmarkStart w:name="z43" w:id="37"/>
    <w:p>
      <w:pPr>
        <w:spacing w:after="0"/>
        <w:ind w:left="0"/>
        <w:jc w:val="both"/>
      </w:pPr>
      <w:r>
        <w:rPr>
          <w:rFonts w:ascii="Times New Roman"/>
          <w:b w:val="false"/>
          <w:i w:val="false"/>
          <w:color w:val="000000"/>
          <w:sz w:val="28"/>
        </w:rPr>
        <w:t xml:space="preserve">
      18. В случае представления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7"/>
    <w:bookmarkStart w:name="z44" w:id="38"/>
    <w:p>
      <w:pPr>
        <w:spacing w:after="0"/>
        <w:ind w:left="0"/>
        <w:jc w:val="both"/>
      </w:pPr>
      <w:r>
        <w:rPr>
          <w:rFonts w:ascii="Times New Roman"/>
          <w:b w:val="false"/>
          <w:i w:val="false"/>
          <w:color w:val="000000"/>
          <w:sz w:val="28"/>
        </w:rPr>
        <w:t xml:space="preserve">
      19. При представлении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8"/>
    <w:bookmarkStart w:name="z45" w:id="39"/>
    <w:p>
      <w:pPr>
        <w:spacing w:after="0"/>
        <w:ind w:left="0"/>
        <w:jc w:val="both"/>
      </w:pPr>
      <w:r>
        <w:rPr>
          <w:rFonts w:ascii="Times New Roman"/>
          <w:b w:val="false"/>
          <w:i w:val="false"/>
          <w:color w:val="000000"/>
          <w:sz w:val="28"/>
        </w:rPr>
        <w:t xml:space="preserve">
      20.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39"/>
    <w:bookmarkStart w:name="z46" w:id="40"/>
    <w:p>
      <w:pPr>
        <w:spacing w:after="0"/>
        <w:ind w:left="0"/>
        <w:jc w:val="both"/>
      </w:pPr>
      <w:r>
        <w:rPr>
          <w:rFonts w:ascii="Times New Roman"/>
          <w:b w:val="false"/>
          <w:i w:val="false"/>
          <w:color w:val="000000"/>
          <w:sz w:val="28"/>
        </w:rPr>
        <w:t>
      21.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40"/>
    <w:bookmarkStart w:name="z47" w:id="4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41"/>
    <w:bookmarkStart w:name="z48" w:id="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42"/>
    <w:bookmarkStart w:name="z49" w:id="43"/>
    <w:p>
      <w:pPr>
        <w:spacing w:after="0"/>
        <w:ind w:left="0"/>
        <w:jc w:val="both"/>
      </w:pPr>
      <w:r>
        <w:rPr>
          <w:rFonts w:ascii="Times New Roman"/>
          <w:b w:val="false"/>
          <w:i w:val="false"/>
          <w:color w:val="000000"/>
          <w:sz w:val="28"/>
        </w:rPr>
        <w:t>
      22.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43"/>
    <w:bookmarkStart w:name="z50" w:id="44"/>
    <w:p>
      <w:pPr>
        <w:spacing w:after="0"/>
        <w:ind w:left="0"/>
        <w:jc w:val="both"/>
      </w:pPr>
      <w:r>
        <w:rPr>
          <w:rFonts w:ascii="Times New Roman"/>
          <w:b w:val="false"/>
          <w:i w:val="false"/>
          <w:color w:val="000000"/>
          <w:sz w:val="28"/>
        </w:rPr>
        <w:t xml:space="preserve">
      23. Заявления от поступающих регистрируются в журналах регистрации организации ТиППО. </w:t>
      </w:r>
    </w:p>
    <w:bookmarkEnd w:id="44"/>
    <w:bookmarkStart w:name="z51" w:id="45"/>
    <w:p>
      <w:pPr>
        <w:spacing w:after="0"/>
        <w:ind w:left="0"/>
        <w:jc w:val="both"/>
      </w:pPr>
      <w:r>
        <w:rPr>
          <w:rFonts w:ascii="Times New Roman"/>
          <w:b w:val="false"/>
          <w:i w:val="false"/>
          <w:color w:val="000000"/>
          <w:sz w:val="28"/>
        </w:rPr>
        <w:t>
      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послесреднее, высшее образование, соответствующее профилю специальности, проводится собеседование. Приемная комиссия проводит персональное собеседование с поступающим по соответствующим направлениям не более 20 минут. Перечень вопросов для собеседования утверждается председателем приемной комиссии.</w:t>
      </w:r>
    </w:p>
    <w:bookmarkEnd w:id="45"/>
    <w:bookmarkStart w:name="z2166" w:id="46"/>
    <w:p>
      <w:pPr>
        <w:spacing w:after="0"/>
        <w:ind w:left="0"/>
        <w:jc w:val="both"/>
      </w:pPr>
      <w:r>
        <w:rPr>
          <w:rFonts w:ascii="Times New Roman"/>
          <w:b w:val="false"/>
          <w:i w:val="false"/>
          <w:color w:val="000000"/>
          <w:sz w:val="28"/>
        </w:rPr>
        <w:t>
      24-1. Отбор абитуриентов, поступающих в организаций ТиППО по заявкам предприятий (организаций, учреждений) проводится по итогам собеседования, проведенного приемной комиссией организации ТиППО с участием представителей предприятий (организаций, учреждений).</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 в соответствии с приказом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25. В случаях карантина, чрезвычайных ситуаций социального, природного и техногенного характера собеседование проводится с использованием информационно-коммуникационных технологий.</w:t>
      </w:r>
    </w:p>
    <w:bookmarkEnd w:id="47"/>
    <w:bookmarkStart w:name="z53" w:id="48"/>
    <w:p>
      <w:pPr>
        <w:spacing w:after="0"/>
        <w:ind w:left="0"/>
        <w:jc w:val="both"/>
      </w:pPr>
      <w:r>
        <w:rPr>
          <w:rFonts w:ascii="Times New Roman"/>
          <w:b w:val="false"/>
          <w:i w:val="false"/>
          <w:color w:val="000000"/>
          <w:sz w:val="28"/>
        </w:rPr>
        <w:t xml:space="preserve">
      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264.</w:t>
      </w:r>
    </w:p>
    <w:bookmarkEnd w:id="48"/>
    <w:bookmarkStart w:name="z54" w:id="49"/>
    <w:p>
      <w:pPr>
        <w:spacing w:after="0"/>
        <w:ind w:left="0"/>
        <w:jc w:val="both"/>
      </w:pPr>
      <w:r>
        <w:rPr>
          <w:rFonts w:ascii="Times New Roman"/>
          <w:b w:val="false"/>
          <w:i w:val="false"/>
          <w:color w:val="000000"/>
          <w:sz w:val="28"/>
        </w:rPr>
        <w:t>
      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 организации ТиППО до 25 августа календарного года.</w:t>
      </w:r>
    </w:p>
    <w:bookmarkEnd w:id="49"/>
    <w:bookmarkStart w:name="z55" w:id="50"/>
    <w:p>
      <w:pPr>
        <w:spacing w:after="0"/>
        <w:ind w:left="0"/>
        <w:jc w:val="both"/>
      </w:pPr>
      <w:r>
        <w:rPr>
          <w:rFonts w:ascii="Times New Roman"/>
          <w:b w:val="false"/>
          <w:i w:val="false"/>
          <w:color w:val="000000"/>
          <w:sz w:val="28"/>
        </w:rPr>
        <w:t>
      28. Приемные комиссии организаций ТиППО,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на сайте организации ТиППО и обеспечивают ежедневное его обновление.</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Прием на обучение в организации ТиППО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справки). </w:t>
      </w:r>
    </w:p>
    <w:bookmarkStart w:name="z57" w:id="51"/>
    <w:p>
      <w:pPr>
        <w:spacing w:after="0"/>
        <w:ind w:left="0"/>
        <w:jc w:val="both"/>
      </w:pPr>
      <w:r>
        <w:rPr>
          <w:rFonts w:ascii="Times New Roman"/>
          <w:b w:val="false"/>
          <w:i w:val="false"/>
          <w:color w:val="000000"/>
          <w:sz w:val="28"/>
        </w:rPr>
        <w:t>
      Прием на обучение лиц с особыми образовательными потребностями с диагнозом "Легкая и умеренная умственная отсталость" проводится с учетом заключения психолого-медико-педагогической консультации.</w:t>
      </w:r>
    </w:p>
    <w:bookmarkEnd w:id="51"/>
    <w:bookmarkStart w:name="z58" w:id="52"/>
    <w:p>
      <w:pPr>
        <w:spacing w:after="0"/>
        <w:ind w:left="0"/>
        <w:jc w:val="both"/>
      </w:pPr>
      <w:r>
        <w:rPr>
          <w:rFonts w:ascii="Times New Roman"/>
          <w:b w:val="false"/>
          <w:i w:val="false"/>
          <w:color w:val="000000"/>
          <w:sz w:val="28"/>
        </w:rPr>
        <w:t>
      30. Лица, поступающие на обучение по госзаказу по образовательным программам технического и профессионального, послесреднего образования (за исключением организаций ТиППО, находящихся в компетенции уполномоченного органа в области образования, культуры и спорта), проходят профессиональную диагностику (анкетирование) через информационную систему Управления образования на добровольной основе с 25 июня календарного года.</w:t>
      </w:r>
    </w:p>
    <w:bookmarkEnd w:id="52"/>
    <w:bookmarkStart w:name="z59" w:id="53"/>
    <w:p>
      <w:pPr>
        <w:spacing w:after="0"/>
        <w:ind w:left="0"/>
        <w:jc w:val="both"/>
      </w:pPr>
      <w:r>
        <w:rPr>
          <w:rFonts w:ascii="Times New Roman"/>
          <w:b w:val="false"/>
          <w:i w:val="false"/>
          <w:color w:val="000000"/>
          <w:sz w:val="28"/>
        </w:rPr>
        <w:t>
      31.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 Итоги профессиональной диагностики носят рекомендательный характер.</w:t>
      </w:r>
    </w:p>
    <w:bookmarkEnd w:id="53"/>
    <w:bookmarkStart w:name="z60" w:id="54"/>
    <w:p>
      <w:pPr>
        <w:spacing w:after="0"/>
        <w:ind w:left="0"/>
        <w:jc w:val="both"/>
      </w:pPr>
      <w:r>
        <w:rPr>
          <w:rFonts w:ascii="Times New Roman"/>
          <w:b w:val="false"/>
          <w:i w:val="false"/>
          <w:color w:val="000000"/>
          <w:sz w:val="28"/>
        </w:rPr>
        <w:t>
      32. После прохождения профессиональной диагностики лица, поступающие на обучение по госзаказу в организации ТиППО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 для прохождения психометрического тестирования в организации ТиППО через информационную систему Управления образования.</w:t>
      </w:r>
    </w:p>
    <w:bookmarkEnd w:id="54"/>
    <w:bookmarkStart w:name="z61" w:id="55"/>
    <w:p>
      <w:pPr>
        <w:spacing w:after="0"/>
        <w:ind w:left="0"/>
        <w:jc w:val="both"/>
      </w:pPr>
      <w:r>
        <w:rPr>
          <w:rFonts w:ascii="Times New Roman"/>
          <w:b w:val="false"/>
          <w:i w:val="false"/>
          <w:color w:val="000000"/>
          <w:sz w:val="28"/>
        </w:rPr>
        <w:t xml:space="preserve">
      33. Лица, поступающие на обучение по госзаказу в организации ТиППО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случае участия абитуриентов в конкурсах, олимпиадах или спортивных соревнованиях на момент проведения специальных и/или творческих экзаменов по специальностям искусства и культуры, экзамены проводятся c применением информационно-коммуникационных технологий.</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56"/>
    <w:p>
      <w:pPr>
        <w:spacing w:after="0"/>
        <w:ind w:left="0"/>
        <w:jc w:val="both"/>
      </w:pPr>
      <w:r>
        <w:rPr>
          <w:rFonts w:ascii="Times New Roman"/>
          <w:b w:val="false"/>
          <w:i w:val="false"/>
          <w:color w:val="000000"/>
          <w:sz w:val="28"/>
        </w:rPr>
        <w:t>
      34. Для лиц, имеющих техническое и профессиональное, послесреднее,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 эссе, в том числе c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ТиППО.</w:t>
      </w:r>
    </w:p>
    <w:bookmarkEnd w:id="56"/>
    <w:bookmarkStart w:name="z63" w:id="57"/>
    <w:p>
      <w:pPr>
        <w:spacing w:after="0"/>
        <w:ind w:left="0"/>
        <w:jc w:val="both"/>
      </w:pPr>
      <w:r>
        <w:rPr>
          <w:rFonts w:ascii="Times New Roman"/>
          <w:b w:val="false"/>
          <w:i w:val="false"/>
          <w:color w:val="000000"/>
          <w:sz w:val="28"/>
        </w:rPr>
        <w:t>
      35. Лица, поступающие на специальность "Хореографическое искусство" и "Цирковое искусство", дополнительно проходят медицинскую комиссию в организации ТиППО.</w:t>
      </w:r>
    </w:p>
    <w:bookmarkEnd w:id="57"/>
    <w:bookmarkStart w:name="z64" w:id="58"/>
    <w:p>
      <w:pPr>
        <w:spacing w:after="0"/>
        <w:ind w:left="0"/>
        <w:jc w:val="both"/>
      </w:pPr>
      <w:r>
        <w:rPr>
          <w:rFonts w:ascii="Times New Roman"/>
          <w:b w:val="false"/>
          <w:i w:val="false"/>
          <w:color w:val="000000"/>
          <w:sz w:val="28"/>
        </w:rPr>
        <w:t>
      36. Специальные и/или творческие экзамены, а также психометрическое тестирование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подготовки, с 21 по 28 июля календарного года.</w:t>
      </w:r>
    </w:p>
    <w:bookmarkEnd w:id="58"/>
    <w:bookmarkStart w:name="z65" w:id="59"/>
    <w:p>
      <w:pPr>
        <w:spacing w:after="0"/>
        <w:ind w:left="0"/>
        <w:jc w:val="both"/>
      </w:pPr>
      <w:r>
        <w:rPr>
          <w:rFonts w:ascii="Times New Roman"/>
          <w:b w:val="false"/>
          <w:i w:val="false"/>
          <w:color w:val="000000"/>
          <w:sz w:val="28"/>
        </w:rPr>
        <w:t>
      37.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bookmarkEnd w:id="59"/>
    <w:bookmarkStart w:name="z66" w:id="60"/>
    <w:p>
      <w:pPr>
        <w:spacing w:after="0"/>
        <w:ind w:left="0"/>
        <w:jc w:val="both"/>
      </w:pPr>
      <w:r>
        <w:rPr>
          <w:rFonts w:ascii="Times New Roman"/>
          <w:b w:val="false"/>
          <w:i w:val="false"/>
          <w:color w:val="000000"/>
          <w:sz w:val="28"/>
        </w:rPr>
        <w:t>
      Итоги собеседования оцениваются в форме "Допуск"/ "Недопуск".</w:t>
      </w:r>
    </w:p>
    <w:bookmarkEnd w:id="60"/>
    <w:bookmarkStart w:name="z67" w:id="61"/>
    <w:p>
      <w:pPr>
        <w:spacing w:after="0"/>
        <w:ind w:left="0"/>
        <w:jc w:val="both"/>
      </w:pPr>
      <w:r>
        <w:rPr>
          <w:rFonts w:ascii="Times New Roman"/>
          <w:b w:val="false"/>
          <w:i w:val="false"/>
          <w:color w:val="000000"/>
          <w:sz w:val="28"/>
        </w:rPr>
        <w:t xml:space="preserve">
      38. Для участия в специальных и/или творческих экзаменах, а также в психометрическом тестировании дети с инвалидностью и лица с инвалидностью (с нарушениями зрения, слуха, функций опорно-двигательного аппарата) при предъявлении справки об инвалидности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bookmarkEnd w:id="61"/>
    <w:bookmarkStart w:name="z2169" w:id="62"/>
    <w:p>
      <w:pPr>
        <w:spacing w:after="0"/>
        <w:ind w:left="0"/>
        <w:jc w:val="both"/>
      </w:pPr>
      <w:r>
        <w:rPr>
          <w:rFonts w:ascii="Times New Roman"/>
          <w:b w:val="false"/>
          <w:i w:val="false"/>
          <w:color w:val="000000"/>
          <w:sz w:val="28"/>
        </w:rPr>
        <w:t>
      1) отдельной аудитории;</w:t>
      </w:r>
    </w:p>
    <w:bookmarkEnd w:id="62"/>
    <w:bookmarkStart w:name="z2170" w:id="63"/>
    <w:p>
      <w:pPr>
        <w:spacing w:after="0"/>
        <w:ind w:left="0"/>
        <w:jc w:val="both"/>
      </w:pPr>
      <w:r>
        <w:rPr>
          <w:rFonts w:ascii="Times New Roman"/>
          <w:b w:val="false"/>
          <w:i w:val="false"/>
          <w:color w:val="000000"/>
          <w:sz w:val="28"/>
        </w:rPr>
        <w:t>
      2) помощника, не являющегося преподавателем по предметам, сдаваемым в рамках специального и/или творческого экзамена для детей с инвалидностью и лиц с инвалидностью с нарушением зрения, функций опорно-двигательного аппарата, и (или) специалиста, владеющего жестовым языком для детей с инвалидностью и лиц с инвалидностью с нарушением слуха.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просвещения РК от 11.10.2022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xml:space="preserve">
      39. Форма и порядок проведения (дата, время, место проведения, консультации) специального и/или творческого экзамена утверждаются председателем приемной комиссии и доводятся до сведения поступающих при приеме заявления. </w:t>
      </w:r>
    </w:p>
    <w:bookmarkEnd w:id="64"/>
    <w:bookmarkStart w:name="z71" w:id="65"/>
    <w:p>
      <w:pPr>
        <w:spacing w:after="0"/>
        <w:ind w:left="0"/>
        <w:jc w:val="both"/>
      </w:pPr>
      <w:r>
        <w:rPr>
          <w:rFonts w:ascii="Times New Roman"/>
          <w:b w:val="false"/>
          <w:i w:val="false"/>
          <w:color w:val="000000"/>
          <w:sz w:val="28"/>
        </w:rPr>
        <w:t xml:space="preserve">
      40. Психометрическое тестирование проводится в соответствии с рекомендациями учебно-методического объединения по профилю "Здравоохранение". </w:t>
      </w:r>
    </w:p>
    <w:bookmarkEnd w:id="65"/>
    <w:bookmarkStart w:name="z72" w:id="66"/>
    <w:p>
      <w:pPr>
        <w:spacing w:after="0"/>
        <w:ind w:left="0"/>
        <w:jc w:val="both"/>
      </w:pPr>
      <w:r>
        <w:rPr>
          <w:rFonts w:ascii="Times New Roman"/>
          <w:b w:val="false"/>
          <w:i w:val="false"/>
          <w:color w:val="000000"/>
          <w:sz w:val="28"/>
        </w:rPr>
        <w:t>
      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bookmarkEnd w:id="66"/>
    <w:bookmarkStart w:name="z73" w:id="67"/>
    <w:p>
      <w:pPr>
        <w:spacing w:after="0"/>
        <w:ind w:left="0"/>
        <w:jc w:val="both"/>
      </w:pPr>
      <w:r>
        <w:rPr>
          <w:rFonts w:ascii="Times New Roman"/>
          <w:b w:val="false"/>
          <w:i w:val="false"/>
          <w:color w:val="000000"/>
          <w:sz w:val="28"/>
        </w:rPr>
        <w:t>
      42. До начала специального и/или творческого экзамена, а также психометрического тестирования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bookmarkEnd w:id="67"/>
    <w:bookmarkStart w:name="z74" w:id="68"/>
    <w:p>
      <w:pPr>
        <w:spacing w:after="0"/>
        <w:ind w:left="0"/>
        <w:jc w:val="both"/>
      </w:pPr>
      <w:r>
        <w:rPr>
          <w:rFonts w:ascii="Times New Roman"/>
          <w:b w:val="false"/>
          <w:i w:val="false"/>
          <w:color w:val="000000"/>
          <w:sz w:val="28"/>
        </w:rPr>
        <w:t>
      При проведении специальных и/или творческих экзаменов:</w:t>
      </w:r>
    </w:p>
    <w:bookmarkEnd w:id="68"/>
    <w:bookmarkStart w:name="z75" w:id="69"/>
    <w:p>
      <w:pPr>
        <w:spacing w:after="0"/>
        <w:ind w:left="0"/>
        <w:jc w:val="both"/>
      </w:pPr>
      <w:r>
        <w:rPr>
          <w:rFonts w:ascii="Times New Roman"/>
          <w:b w:val="false"/>
          <w:i w:val="false"/>
          <w:color w:val="000000"/>
          <w:sz w:val="28"/>
        </w:rPr>
        <w:t>
      1) специальные и творческие экзамены оцениваются на "2", "3", "4", "5";</w:t>
      </w:r>
    </w:p>
    <w:bookmarkEnd w:id="69"/>
    <w:bookmarkStart w:name="z76" w:id="70"/>
    <w:p>
      <w:pPr>
        <w:spacing w:after="0"/>
        <w:ind w:left="0"/>
        <w:jc w:val="both"/>
      </w:pPr>
      <w:r>
        <w:rPr>
          <w:rFonts w:ascii="Times New Roman"/>
          <w:b w:val="false"/>
          <w:i w:val="false"/>
          <w:color w:val="000000"/>
          <w:sz w:val="28"/>
        </w:rPr>
        <w:t>
      2) психометрическое тестирование по медицинским специальностям оценивается в форме "Допуск"/"Недопуск";</w:t>
      </w:r>
    </w:p>
    <w:bookmarkEnd w:id="70"/>
    <w:bookmarkStart w:name="z77" w:id="71"/>
    <w:p>
      <w:pPr>
        <w:spacing w:after="0"/>
        <w:ind w:left="0"/>
        <w:jc w:val="both"/>
      </w:pPr>
      <w:r>
        <w:rPr>
          <w:rFonts w:ascii="Times New Roman"/>
          <w:b w:val="false"/>
          <w:i w:val="false"/>
          <w:color w:val="000000"/>
          <w:sz w:val="28"/>
        </w:rPr>
        <w:t>
      3) лица, получившие неудовлетворительную оценку по специальным и творческим экзаменам, не допускаются к следующему экзамену, конкурсу.</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изменениями, внесенными приказом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43. Итоги специального и/или творческого экзамена оформляются ведомостью оценок. В период проведения специальных и/или творческих экзаменов, а также психометрического тестирования и собеседования производится аудио-, видеозапись, которая хранится в архиве организации ТиППО не менее одного года.</w:t>
      </w:r>
    </w:p>
    <w:bookmarkEnd w:id="72"/>
    <w:bookmarkStart w:name="z79" w:id="73"/>
    <w:p>
      <w:pPr>
        <w:spacing w:after="0"/>
        <w:ind w:left="0"/>
        <w:jc w:val="both"/>
      </w:pPr>
      <w:r>
        <w:rPr>
          <w:rFonts w:ascii="Times New Roman"/>
          <w:b w:val="false"/>
          <w:i w:val="false"/>
          <w:color w:val="000000"/>
          <w:sz w:val="28"/>
        </w:rPr>
        <w:t>
      44. Результаты специального и/или творческого экзамена, а также психометрического тестирования объявляются и размещаются на информационных стендах или интернет-ресурсах организации ТиППО в день проведения.</w:t>
      </w:r>
    </w:p>
    <w:bookmarkEnd w:id="73"/>
    <w:bookmarkStart w:name="z80" w:id="74"/>
    <w:p>
      <w:pPr>
        <w:spacing w:after="0"/>
        <w:ind w:left="0"/>
        <w:jc w:val="both"/>
      </w:pPr>
      <w:r>
        <w:rPr>
          <w:rFonts w:ascii="Times New Roman"/>
          <w:b w:val="false"/>
          <w:i w:val="false"/>
          <w:color w:val="000000"/>
          <w:sz w:val="28"/>
        </w:rPr>
        <w:t>
      45. В целях обеспечения соблюдения единых требований и разрешения спорных вопросов при оценке результатов специальных и/или творческих экзаменов, а также психометрического тестирования, собеседования и для защиты прав поступающих приказом руководителя организации ТиППО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ТиППО. По одному предмету тестирования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bookmarkEnd w:id="74"/>
    <w:bookmarkStart w:name="z81" w:id="75"/>
    <w:p>
      <w:pPr>
        <w:spacing w:after="0"/>
        <w:ind w:left="0"/>
        <w:jc w:val="both"/>
      </w:pPr>
      <w:r>
        <w:rPr>
          <w:rFonts w:ascii="Times New Roman"/>
          <w:b w:val="false"/>
          <w:i w:val="false"/>
          <w:color w:val="000000"/>
          <w:sz w:val="28"/>
        </w:rPr>
        <w:t>
      46. Лицо, не согласное с результатами экзаменов, подает заявление на апелляцию. Заявление на апелляцию подается в апелляционную комиссию до 13:00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w:t>
      </w:r>
    </w:p>
    <w:bookmarkEnd w:id="75"/>
    <w:bookmarkStart w:name="z82" w:id="76"/>
    <w:p>
      <w:pPr>
        <w:spacing w:after="0"/>
        <w:ind w:left="0"/>
        <w:jc w:val="both"/>
      </w:pPr>
      <w:r>
        <w:rPr>
          <w:rFonts w:ascii="Times New Roman"/>
          <w:b w:val="false"/>
          <w:i w:val="false"/>
          <w:color w:val="000000"/>
          <w:sz w:val="28"/>
        </w:rPr>
        <w:t>
      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bookmarkEnd w:id="76"/>
    <w:bookmarkStart w:name="z83" w:id="77"/>
    <w:p>
      <w:pPr>
        <w:spacing w:after="0"/>
        <w:ind w:left="0"/>
        <w:jc w:val="both"/>
      </w:pPr>
      <w:r>
        <w:rPr>
          <w:rFonts w:ascii="Times New Roman"/>
          <w:b w:val="false"/>
          <w:i w:val="false"/>
          <w:color w:val="000000"/>
          <w:sz w:val="28"/>
        </w:rPr>
        <w:t>
      48. Результаты специального и/или творческого экзамена, а также психометрического тестирования направляются организацией ТиППО (за исключением организаций ТиППО, находящихся в компетенции уполномоченного органа в области образования и науки, культуры и спорта) в информационную систему Управления образования для участия в конкурсе на обучение по госзаказу (далее – Конкурс).</w:t>
      </w:r>
    </w:p>
    <w:bookmarkEnd w:id="77"/>
    <w:bookmarkStart w:name="z84" w:id="78"/>
    <w:p>
      <w:pPr>
        <w:spacing w:after="0"/>
        <w:ind w:left="0"/>
        <w:jc w:val="both"/>
      </w:pPr>
      <w:r>
        <w:rPr>
          <w:rFonts w:ascii="Times New Roman"/>
          <w:b w:val="false"/>
          <w:i w:val="false"/>
          <w:color w:val="000000"/>
          <w:sz w:val="28"/>
        </w:rPr>
        <w:t>
      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bookmarkEnd w:id="78"/>
    <w:bookmarkStart w:name="z85" w:id="79"/>
    <w:p>
      <w:pPr>
        <w:spacing w:after="0"/>
        <w:ind w:left="0"/>
        <w:jc w:val="both"/>
      </w:pPr>
      <w:r>
        <w:rPr>
          <w:rFonts w:ascii="Times New Roman"/>
          <w:b w:val="false"/>
          <w:i w:val="false"/>
          <w:color w:val="000000"/>
          <w:sz w:val="28"/>
        </w:rPr>
        <w:t xml:space="preserve">
      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экзаменов, психометрического тестирования, собеседования. </w:t>
      </w:r>
    </w:p>
    <w:bookmarkEnd w:id="79"/>
    <w:bookmarkStart w:name="z86" w:id="80"/>
    <w:p>
      <w:pPr>
        <w:spacing w:after="0"/>
        <w:ind w:left="0"/>
        <w:jc w:val="both"/>
      </w:pPr>
      <w:r>
        <w:rPr>
          <w:rFonts w:ascii="Times New Roman"/>
          <w:b w:val="false"/>
          <w:i w:val="false"/>
          <w:color w:val="000000"/>
          <w:sz w:val="28"/>
        </w:rPr>
        <w:t>
      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послесреднего образования – по 20 августа календарного года в соответствии с пунктом 12 настоящих Правил.</w:t>
      </w:r>
    </w:p>
    <w:bookmarkEnd w:id="80"/>
    <w:bookmarkStart w:name="z87" w:id="81"/>
    <w:p>
      <w:pPr>
        <w:spacing w:after="0"/>
        <w:ind w:left="0"/>
        <w:jc w:val="both"/>
      </w:pPr>
      <w:r>
        <w:rPr>
          <w:rFonts w:ascii="Times New Roman"/>
          <w:b w:val="false"/>
          <w:i w:val="false"/>
          <w:color w:val="000000"/>
          <w:sz w:val="28"/>
        </w:rPr>
        <w:t>
      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ТиППО, утвержденных Комиссией по размещению госзаказа на подготовку кадров с ТиППО, язык обучения (казахский, русский, английский), уровень образования.</w:t>
      </w:r>
    </w:p>
    <w:bookmarkEnd w:id="81"/>
    <w:bookmarkStart w:name="z88" w:id="82"/>
    <w:p>
      <w:pPr>
        <w:spacing w:after="0"/>
        <w:ind w:left="0"/>
        <w:jc w:val="both"/>
      </w:pPr>
      <w:r>
        <w:rPr>
          <w:rFonts w:ascii="Times New Roman"/>
          <w:b w:val="false"/>
          <w:i w:val="false"/>
          <w:color w:val="000000"/>
          <w:sz w:val="28"/>
        </w:rPr>
        <w:t xml:space="preserve">
      53. Организации ТиППО регистрируют лиц, указанных в пункте 9 настоящих Правил и подавших заявления, в информационной системе Управления образования с указанием специальности, квалификации по 26 августа календарного года. </w:t>
      </w:r>
    </w:p>
    <w:bookmarkEnd w:id="82"/>
    <w:bookmarkStart w:name="z89" w:id="83"/>
    <w:p>
      <w:pPr>
        <w:spacing w:after="0"/>
        <w:ind w:left="0"/>
        <w:jc w:val="both"/>
      </w:pPr>
      <w:r>
        <w:rPr>
          <w:rFonts w:ascii="Times New Roman"/>
          <w:b w:val="false"/>
          <w:i w:val="false"/>
          <w:color w:val="000000"/>
          <w:sz w:val="28"/>
        </w:rPr>
        <w:t>
      54. Конкурс проводится информационной системой Управления образования (за исключением организаций ТиППО,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ТиППО, а также с учетом квоты приема.</w:t>
      </w:r>
    </w:p>
    <w:bookmarkEnd w:id="83"/>
    <w:bookmarkStart w:name="z90" w:id="84"/>
    <w:p>
      <w:pPr>
        <w:spacing w:after="0"/>
        <w:ind w:left="0"/>
        <w:jc w:val="both"/>
      </w:pPr>
      <w:r>
        <w:rPr>
          <w:rFonts w:ascii="Times New Roman"/>
          <w:b w:val="false"/>
          <w:i w:val="false"/>
          <w:color w:val="000000"/>
          <w:sz w:val="28"/>
        </w:rPr>
        <w:t xml:space="preserve">
      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 </w:t>
      </w:r>
    </w:p>
    <w:bookmarkEnd w:id="84"/>
    <w:bookmarkStart w:name="z91" w:id="85"/>
    <w:p>
      <w:pPr>
        <w:spacing w:after="0"/>
        <w:ind w:left="0"/>
        <w:jc w:val="both"/>
      </w:pPr>
      <w:r>
        <w:rPr>
          <w:rFonts w:ascii="Times New Roman"/>
          <w:b w:val="false"/>
          <w:i w:val="false"/>
          <w:color w:val="000000"/>
          <w:sz w:val="28"/>
        </w:rPr>
        <w:t>
      56. Конкурс среди лиц, поступающих в организации ТиППО, находящиеся в компетенции уполномоченного органа в области культуры и спорта, проводится организациями ТиППО самостоятельно с применением автоматизированной системы распределения госзаказа.</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2" w:id="86"/>
    <w:p>
      <w:pPr>
        <w:spacing w:after="0"/>
        <w:ind w:left="0"/>
        <w:jc w:val="both"/>
      </w:pPr>
      <w:r>
        <w:rPr>
          <w:rFonts w:ascii="Times New Roman"/>
          <w:b w:val="false"/>
          <w:i w:val="false"/>
          <w:color w:val="000000"/>
          <w:sz w:val="28"/>
        </w:rPr>
        <w:t>
      57. Конкурс среди лиц, поступающих на базе основного среднего образования, по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ТиППО – с 22 по 25 августа календарного года, на платной основе – с 26 по 28 августа календарного года, поступающих на специальности искусства и культуры – с 29 июля по 2 августа календарного года.</w:t>
      </w:r>
    </w:p>
    <w:bookmarkEnd w:id="86"/>
    <w:bookmarkStart w:name="z93" w:id="87"/>
    <w:p>
      <w:pPr>
        <w:spacing w:after="0"/>
        <w:ind w:left="0"/>
        <w:jc w:val="both"/>
      </w:pPr>
      <w:r>
        <w:rPr>
          <w:rFonts w:ascii="Times New Roman"/>
          <w:b w:val="false"/>
          <w:i w:val="false"/>
          <w:color w:val="000000"/>
          <w:sz w:val="28"/>
        </w:rPr>
        <w:t xml:space="preserve">
      58. Перечень профильных предметов по специальностям технического и профессионального, послесреднего образования определяется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7"/>
    <w:bookmarkStart w:name="z94" w:id="88"/>
    <w:p>
      <w:pPr>
        <w:spacing w:after="0"/>
        <w:ind w:left="0"/>
        <w:jc w:val="both"/>
      </w:pPr>
      <w:r>
        <w:rPr>
          <w:rFonts w:ascii="Times New Roman"/>
          <w:b w:val="false"/>
          <w:i w:val="false"/>
          <w:color w:val="000000"/>
          <w:sz w:val="28"/>
        </w:rPr>
        <w:t xml:space="preserve">
      59. Средний конкурсный балл (далее –СКБ) определяется как среднее значение сумм оценок за предметы/дисциплины, оценок специальных и /или творческих экзаменов в соответствии с </w:t>
      </w:r>
      <w:r>
        <w:rPr>
          <w:rFonts w:ascii="Times New Roman"/>
          <w:b w:val="false"/>
          <w:i w:val="false"/>
          <w:color w:val="000000"/>
          <w:sz w:val="28"/>
        </w:rPr>
        <w:t>приложениями 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к настоящим Правилам к общему их количеству.</w:t>
      </w:r>
    </w:p>
    <w:bookmarkEnd w:id="88"/>
    <w:bookmarkStart w:name="z95" w:id="89"/>
    <w:p>
      <w:pPr>
        <w:spacing w:after="0"/>
        <w:ind w:left="0"/>
        <w:jc w:val="both"/>
      </w:pPr>
      <w:r>
        <w:rPr>
          <w:rFonts w:ascii="Times New Roman"/>
          <w:b w:val="false"/>
          <w:i w:val="false"/>
          <w:color w:val="000000"/>
          <w:sz w:val="28"/>
        </w:rPr>
        <w:t>
      60. Средний балл оценок формируется:</w:t>
      </w:r>
    </w:p>
    <w:bookmarkEnd w:id="89"/>
    <w:bookmarkStart w:name="z96" w:id="90"/>
    <w:p>
      <w:pPr>
        <w:spacing w:after="0"/>
        <w:ind w:left="0"/>
        <w:jc w:val="both"/>
      </w:pPr>
      <w:r>
        <w:rPr>
          <w:rFonts w:ascii="Times New Roman"/>
          <w:b w:val="false"/>
          <w:i w:val="false"/>
          <w:color w:val="000000"/>
          <w:sz w:val="28"/>
        </w:rPr>
        <w:t>
      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bookmarkEnd w:id="90"/>
    <w:bookmarkStart w:name="z97" w:id="91"/>
    <w:p>
      <w:pPr>
        <w:spacing w:after="0"/>
        <w:ind w:left="0"/>
        <w:jc w:val="both"/>
      </w:pPr>
      <w:r>
        <w:rPr>
          <w:rFonts w:ascii="Times New Roman"/>
          <w:b w:val="false"/>
          <w:i w:val="false"/>
          <w:color w:val="000000"/>
          <w:sz w:val="28"/>
        </w:rPr>
        <w:t>
      СКБ = (ОП1/ОД1+ПП1/ПД1+ ПП2/ПД2)/КО,</w:t>
      </w:r>
    </w:p>
    <w:bookmarkEnd w:id="91"/>
    <w:bookmarkStart w:name="z98" w:id="92"/>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92"/>
    <w:bookmarkStart w:name="z99" w:id="93"/>
    <w:p>
      <w:pPr>
        <w:spacing w:after="0"/>
        <w:ind w:left="0"/>
        <w:jc w:val="both"/>
      </w:pPr>
      <w:r>
        <w:rPr>
          <w:rFonts w:ascii="Times New Roman"/>
          <w:b w:val="false"/>
          <w:i w:val="false"/>
          <w:color w:val="000000"/>
          <w:sz w:val="28"/>
        </w:rPr>
        <w:t>
      ПП1/ПД1 – оценка за первый профильный предмет/дисциплину 1;</w:t>
      </w:r>
    </w:p>
    <w:bookmarkEnd w:id="93"/>
    <w:bookmarkStart w:name="z100" w:id="94"/>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94"/>
    <w:bookmarkStart w:name="z101" w:id="95"/>
    <w:p>
      <w:pPr>
        <w:spacing w:after="0"/>
        <w:ind w:left="0"/>
        <w:jc w:val="both"/>
      </w:pPr>
      <w:r>
        <w:rPr>
          <w:rFonts w:ascii="Times New Roman"/>
          <w:b w:val="false"/>
          <w:i w:val="false"/>
          <w:color w:val="000000"/>
          <w:sz w:val="28"/>
        </w:rPr>
        <w:t>
      КО – количество оценок;</w:t>
      </w:r>
    </w:p>
    <w:bookmarkEnd w:id="95"/>
    <w:bookmarkStart w:name="z102" w:id="96"/>
    <w:p>
      <w:pPr>
        <w:spacing w:after="0"/>
        <w:ind w:left="0"/>
        <w:jc w:val="both"/>
      </w:pPr>
      <w:r>
        <w:rPr>
          <w:rFonts w:ascii="Times New Roman"/>
          <w:b w:val="false"/>
          <w:i w:val="false"/>
          <w:color w:val="000000"/>
          <w:sz w:val="28"/>
        </w:rPr>
        <w:t>
      для поступающих на педагогические специальности, специальности,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bookmarkEnd w:id="96"/>
    <w:bookmarkStart w:name="z103" w:id="97"/>
    <w:p>
      <w:pPr>
        <w:spacing w:after="0"/>
        <w:ind w:left="0"/>
        <w:jc w:val="both"/>
      </w:pPr>
      <w:r>
        <w:rPr>
          <w:rFonts w:ascii="Times New Roman"/>
          <w:b w:val="false"/>
          <w:i w:val="false"/>
          <w:color w:val="000000"/>
          <w:sz w:val="28"/>
        </w:rPr>
        <w:t>
      СКБ = (ОП1/ОД1+ПП1/ПД1+ ПП2/ПД2+СЭ/ТЭ)/КП/КО,</w:t>
      </w:r>
    </w:p>
    <w:bookmarkEnd w:id="97"/>
    <w:bookmarkStart w:name="z104" w:id="98"/>
    <w:p>
      <w:pPr>
        <w:spacing w:after="0"/>
        <w:ind w:left="0"/>
        <w:jc w:val="both"/>
      </w:pPr>
      <w:r>
        <w:rPr>
          <w:rFonts w:ascii="Times New Roman"/>
          <w:b w:val="false"/>
          <w:i w:val="false"/>
          <w:color w:val="000000"/>
          <w:sz w:val="28"/>
        </w:rPr>
        <w:t>
      где ОП1/ОД1– оценка за обязательный предмет/дисциплину 1;</w:t>
      </w:r>
    </w:p>
    <w:bookmarkEnd w:id="98"/>
    <w:bookmarkStart w:name="z105" w:id="99"/>
    <w:p>
      <w:pPr>
        <w:spacing w:after="0"/>
        <w:ind w:left="0"/>
        <w:jc w:val="both"/>
      </w:pPr>
      <w:r>
        <w:rPr>
          <w:rFonts w:ascii="Times New Roman"/>
          <w:b w:val="false"/>
          <w:i w:val="false"/>
          <w:color w:val="000000"/>
          <w:sz w:val="28"/>
        </w:rPr>
        <w:t>
      ПП2/ПД2 – оценка за первый профильный предмет/дисциплину 1;</w:t>
      </w:r>
    </w:p>
    <w:bookmarkEnd w:id="99"/>
    <w:bookmarkStart w:name="z106" w:id="100"/>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00"/>
    <w:bookmarkStart w:name="z107" w:id="101"/>
    <w:p>
      <w:pPr>
        <w:spacing w:after="0"/>
        <w:ind w:left="0"/>
        <w:jc w:val="both"/>
      </w:pPr>
      <w:r>
        <w:rPr>
          <w:rFonts w:ascii="Times New Roman"/>
          <w:b w:val="false"/>
          <w:i w:val="false"/>
          <w:color w:val="000000"/>
          <w:sz w:val="28"/>
        </w:rPr>
        <w:t>
      СЭ/ТЭ – оценка за специальный и/или творческий экзамен (при проведении двух специальных и/или творческих экзаменов СЭ2/ТЭ2);</w:t>
      </w:r>
    </w:p>
    <w:bookmarkEnd w:id="101"/>
    <w:bookmarkStart w:name="z108" w:id="102"/>
    <w:p>
      <w:pPr>
        <w:spacing w:after="0"/>
        <w:ind w:left="0"/>
        <w:jc w:val="both"/>
      </w:pPr>
      <w:r>
        <w:rPr>
          <w:rFonts w:ascii="Times New Roman"/>
          <w:b w:val="false"/>
          <w:i w:val="false"/>
          <w:color w:val="000000"/>
          <w:sz w:val="28"/>
        </w:rPr>
        <w:t>
      КО – количество оценок;</w:t>
      </w:r>
    </w:p>
    <w:bookmarkEnd w:id="102"/>
    <w:bookmarkStart w:name="z109" w:id="103"/>
    <w:p>
      <w:pPr>
        <w:spacing w:after="0"/>
        <w:ind w:left="0"/>
        <w:jc w:val="both"/>
      </w:pPr>
      <w:r>
        <w:rPr>
          <w:rFonts w:ascii="Times New Roman"/>
          <w:b w:val="false"/>
          <w:i w:val="false"/>
          <w:color w:val="000000"/>
          <w:sz w:val="28"/>
        </w:rPr>
        <w:t>
      для поступающих с общим средним образованием, ТиППО–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bookmarkEnd w:id="103"/>
    <w:bookmarkStart w:name="z110" w:id="104"/>
    <w:p>
      <w:pPr>
        <w:spacing w:after="0"/>
        <w:ind w:left="0"/>
        <w:jc w:val="both"/>
      </w:pPr>
      <w:r>
        <w:rPr>
          <w:rFonts w:ascii="Times New Roman"/>
          <w:b w:val="false"/>
          <w:i w:val="false"/>
          <w:color w:val="000000"/>
          <w:sz w:val="28"/>
        </w:rPr>
        <w:t>
      СКБ = (ОП1/ОД1+ОП2/ОД2+ ПП1/ПД1+ПП2/ПД2)/КО,</w:t>
      </w:r>
    </w:p>
    <w:bookmarkEnd w:id="104"/>
    <w:bookmarkStart w:name="z111" w:id="105"/>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05"/>
    <w:bookmarkStart w:name="z112" w:id="106"/>
    <w:p>
      <w:pPr>
        <w:spacing w:after="0"/>
        <w:ind w:left="0"/>
        <w:jc w:val="both"/>
      </w:pPr>
      <w:r>
        <w:rPr>
          <w:rFonts w:ascii="Times New Roman"/>
          <w:b w:val="false"/>
          <w:i w:val="false"/>
          <w:color w:val="000000"/>
          <w:sz w:val="28"/>
        </w:rPr>
        <w:t>
      ОП2/ОД2 – оценка за обязательный предмет/дисциплину 2;</w:t>
      </w:r>
    </w:p>
    <w:bookmarkEnd w:id="106"/>
    <w:bookmarkStart w:name="z113" w:id="107"/>
    <w:p>
      <w:pPr>
        <w:spacing w:after="0"/>
        <w:ind w:left="0"/>
        <w:jc w:val="both"/>
      </w:pPr>
      <w:r>
        <w:rPr>
          <w:rFonts w:ascii="Times New Roman"/>
          <w:b w:val="false"/>
          <w:i w:val="false"/>
          <w:color w:val="000000"/>
          <w:sz w:val="28"/>
        </w:rPr>
        <w:t>
      ПП1/ПД1–оценка за первый профильный предмет/дисциплину 1;</w:t>
      </w:r>
    </w:p>
    <w:bookmarkEnd w:id="107"/>
    <w:bookmarkStart w:name="z114" w:id="108"/>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08"/>
    <w:bookmarkStart w:name="z115" w:id="109"/>
    <w:p>
      <w:pPr>
        <w:spacing w:after="0"/>
        <w:ind w:left="0"/>
        <w:jc w:val="both"/>
      </w:pPr>
      <w:r>
        <w:rPr>
          <w:rFonts w:ascii="Times New Roman"/>
          <w:b w:val="false"/>
          <w:i w:val="false"/>
          <w:color w:val="000000"/>
          <w:sz w:val="28"/>
        </w:rPr>
        <w:t>
      КО – количество оценок;</w:t>
      </w:r>
    </w:p>
    <w:bookmarkEnd w:id="109"/>
    <w:bookmarkStart w:name="z116" w:id="110"/>
    <w:p>
      <w:pPr>
        <w:spacing w:after="0"/>
        <w:ind w:left="0"/>
        <w:jc w:val="both"/>
      </w:pPr>
      <w:r>
        <w:rPr>
          <w:rFonts w:ascii="Times New Roman"/>
          <w:b w:val="false"/>
          <w:i w:val="false"/>
          <w:color w:val="000000"/>
          <w:sz w:val="28"/>
        </w:rPr>
        <w:t>
      для поступающих по педагогическим специальностям и специальностям, требующим творческой подготовки с общим средним образованием, ТиППО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bookmarkEnd w:id="110"/>
    <w:bookmarkStart w:name="z117" w:id="111"/>
    <w:p>
      <w:pPr>
        <w:spacing w:after="0"/>
        <w:ind w:left="0"/>
        <w:jc w:val="both"/>
      </w:pPr>
      <w:r>
        <w:rPr>
          <w:rFonts w:ascii="Times New Roman"/>
          <w:b w:val="false"/>
          <w:i w:val="false"/>
          <w:color w:val="000000"/>
          <w:sz w:val="28"/>
        </w:rPr>
        <w:t>
      СКБ = (ОП1/ОД1+ОП2/ОД2+ ПП1/ПД1+ПП2/ПД2+СЭ/ТЭ)/КО,</w:t>
      </w:r>
    </w:p>
    <w:bookmarkEnd w:id="111"/>
    <w:bookmarkStart w:name="z118" w:id="112"/>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12"/>
    <w:bookmarkStart w:name="z119" w:id="113"/>
    <w:p>
      <w:pPr>
        <w:spacing w:after="0"/>
        <w:ind w:left="0"/>
        <w:jc w:val="both"/>
      </w:pPr>
      <w:r>
        <w:rPr>
          <w:rFonts w:ascii="Times New Roman"/>
          <w:b w:val="false"/>
          <w:i w:val="false"/>
          <w:color w:val="000000"/>
          <w:sz w:val="28"/>
        </w:rPr>
        <w:t>
      ОП2/ОД2 – оценка за обязательный предмет/дисциплину 2;</w:t>
      </w:r>
    </w:p>
    <w:bookmarkEnd w:id="113"/>
    <w:bookmarkStart w:name="z120" w:id="114"/>
    <w:p>
      <w:pPr>
        <w:spacing w:after="0"/>
        <w:ind w:left="0"/>
        <w:jc w:val="both"/>
      </w:pPr>
      <w:r>
        <w:rPr>
          <w:rFonts w:ascii="Times New Roman"/>
          <w:b w:val="false"/>
          <w:i w:val="false"/>
          <w:color w:val="000000"/>
          <w:sz w:val="28"/>
        </w:rPr>
        <w:t>
      ПП1/ПД1 – оценка за первый профильный предмет/дисциплину 1;</w:t>
      </w:r>
    </w:p>
    <w:bookmarkEnd w:id="114"/>
    <w:bookmarkStart w:name="z121" w:id="115"/>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15"/>
    <w:bookmarkStart w:name="z122" w:id="116"/>
    <w:p>
      <w:pPr>
        <w:spacing w:after="0"/>
        <w:ind w:left="0"/>
        <w:jc w:val="both"/>
      </w:pPr>
      <w:r>
        <w:rPr>
          <w:rFonts w:ascii="Times New Roman"/>
          <w:b w:val="false"/>
          <w:i w:val="false"/>
          <w:color w:val="000000"/>
          <w:sz w:val="28"/>
        </w:rPr>
        <w:t>
      СЭ/ТЭ – оценка за специальный и/или творческий экзамен (при проведении двух специальных и/или творческих экзаменов СЭ2/ТЭ2);</w:t>
      </w:r>
    </w:p>
    <w:bookmarkEnd w:id="116"/>
    <w:bookmarkStart w:name="z123" w:id="117"/>
    <w:p>
      <w:pPr>
        <w:spacing w:after="0"/>
        <w:ind w:left="0"/>
        <w:jc w:val="both"/>
      </w:pPr>
      <w:r>
        <w:rPr>
          <w:rFonts w:ascii="Times New Roman"/>
          <w:b w:val="false"/>
          <w:i w:val="false"/>
          <w:color w:val="000000"/>
          <w:sz w:val="28"/>
        </w:rPr>
        <w:t>
      КО – количество оценок;</w:t>
      </w:r>
    </w:p>
    <w:bookmarkEnd w:id="117"/>
    <w:bookmarkStart w:name="z124" w:id="118"/>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bookmarkEnd w:id="118"/>
    <w:bookmarkStart w:name="z125" w:id="119"/>
    <w:p>
      <w:pPr>
        <w:spacing w:after="0"/>
        <w:ind w:left="0"/>
        <w:jc w:val="both"/>
      </w:pPr>
      <w:r>
        <w:rPr>
          <w:rFonts w:ascii="Times New Roman"/>
          <w:b w:val="false"/>
          <w:i w:val="false"/>
          <w:color w:val="000000"/>
          <w:sz w:val="28"/>
        </w:rPr>
        <w:t>
      СКБ = (ПП1/ПД1+ ПП2/ПД2)/КО,</w:t>
      </w:r>
    </w:p>
    <w:bookmarkEnd w:id="119"/>
    <w:bookmarkStart w:name="z126" w:id="120"/>
    <w:p>
      <w:pPr>
        <w:spacing w:after="0"/>
        <w:ind w:left="0"/>
        <w:jc w:val="both"/>
      </w:pPr>
      <w:r>
        <w:rPr>
          <w:rFonts w:ascii="Times New Roman"/>
          <w:b w:val="false"/>
          <w:i w:val="false"/>
          <w:color w:val="000000"/>
          <w:sz w:val="28"/>
        </w:rPr>
        <w:t>
      где ПП1/ПД1 – оценка за первый профильный предмет/дисциплину 1;</w:t>
      </w:r>
    </w:p>
    <w:bookmarkEnd w:id="120"/>
    <w:bookmarkStart w:name="z127" w:id="121"/>
    <w:p>
      <w:pPr>
        <w:spacing w:after="0"/>
        <w:ind w:left="0"/>
        <w:jc w:val="both"/>
      </w:pPr>
      <w:r>
        <w:rPr>
          <w:rFonts w:ascii="Times New Roman"/>
          <w:b w:val="false"/>
          <w:i w:val="false"/>
          <w:color w:val="000000"/>
          <w:sz w:val="28"/>
        </w:rPr>
        <w:t>
      ПП2/ПД2– оценка за второй профильный предмет/дисциплину 2;</w:t>
      </w:r>
    </w:p>
    <w:bookmarkEnd w:id="121"/>
    <w:bookmarkStart w:name="z128" w:id="122"/>
    <w:p>
      <w:pPr>
        <w:spacing w:after="0"/>
        <w:ind w:left="0"/>
        <w:jc w:val="both"/>
      </w:pPr>
      <w:r>
        <w:rPr>
          <w:rFonts w:ascii="Times New Roman"/>
          <w:b w:val="false"/>
          <w:i w:val="false"/>
          <w:color w:val="000000"/>
          <w:sz w:val="28"/>
        </w:rPr>
        <w:t>
      КО – количество оценок;</w:t>
      </w:r>
    </w:p>
    <w:bookmarkEnd w:id="122"/>
    <w:bookmarkStart w:name="z129" w:id="123"/>
    <w:p>
      <w:pPr>
        <w:spacing w:after="0"/>
        <w:ind w:left="0"/>
        <w:jc w:val="both"/>
      </w:pPr>
      <w:r>
        <w:rPr>
          <w:rFonts w:ascii="Times New Roman"/>
          <w:b w:val="false"/>
          <w:i w:val="false"/>
          <w:color w:val="000000"/>
          <w:sz w:val="28"/>
        </w:rPr>
        <w:t>
      для поступающих с техническим и профессиональным, послесредним,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bookmarkEnd w:id="123"/>
    <w:bookmarkStart w:name="z130" w:id="124"/>
    <w:p>
      <w:pPr>
        <w:spacing w:after="0"/>
        <w:ind w:left="0"/>
        <w:jc w:val="both"/>
      </w:pPr>
      <w:r>
        <w:rPr>
          <w:rFonts w:ascii="Times New Roman"/>
          <w:b w:val="false"/>
          <w:i w:val="false"/>
          <w:color w:val="000000"/>
          <w:sz w:val="28"/>
        </w:rPr>
        <w:t>
      СКБ = (ОП1/ОД1+ОП2/ОД2+ ПП1/ПД1+ПП2/ПД2+при наличии )/КО,</w:t>
      </w:r>
    </w:p>
    <w:bookmarkEnd w:id="124"/>
    <w:bookmarkStart w:name="z131" w:id="125"/>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25"/>
    <w:bookmarkStart w:name="z132" w:id="126"/>
    <w:p>
      <w:pPr>
        <w:spacing w:after="0"/>
        <w:ind w:left="0"/>
        <w:jc w:val="both"/>
      </w:pPr>
      <w:r>
        <w:rPr>
          <w:rFonts w:ascii="Times New Roman"/>
          <w:b w:val="false"/>
          <w:i w:val="false"/>
          <w:color w:val="000000"/>
          <w:sz w:val="28"/>
        </w:rPr>
        <w:t>
      ОП2/ОД2 – оценка за первый профильный предмет/дисциплину 2;</w:t>
      </w:r>
    </w:p>
    <w:bookmarkEnd w:id="126"/>
    <w:bookmarkStart w:name="z133" w:id="127"/>
    <w:p>
      <w:pPr>
        <w:spacing w:after="0"/>
        <w:ind w:left="0"/>
        <w:jc w:val="both"/>
      </w:pPr>
      <w:r>
        <w:rPr>
          <w:rFonts w:ascii="Times New Roman"/>
          <w:b w:val="false"/>
          <w:i w:val="false"/>
          <w:color w:val="000000"/>
          <w:sz w:val="28"/>
        </w:rPr>
        <w:t>
      ОП2/ОД2 – оценка за второй профильный предмет/дисциплину 2;</w:t>
      </w:r>
    </w:p>
    <w:bookmarkEnd w:id="127"/>
    <w:bookmarkStart w:name="z134" w:id="128"/>
    <w:p>
      <w:pPr>
        <w:spacing w:after="0"/>
        <w:ind w:left="0"/>
        <w:jc w:val="both"/>
      </w:pPr>
      <w:r>
        <w:rPr>
          <w:rFonts w:ascii="Times New Roman"/>
          <w:b w:val="false"/>
          <w:i w:val="false"/>
          <w:color w:val="000000"/>
          <w:sz w:val="28"/>
        </w:rPr>
        <w:t>
      КО – количество оценок.</w:t>
      </w:r>
    </w:p>
    <w:bookmarkEnd w:id="128"/>
    <w:bookmarkStart w:name="z135" w:id="129"/>
    <w:p>
      <w:pPr>
        <w:spacing w:after="0"/>
        <w:ind w:left="0"/>
        <w:jc w:val="both"/>
      </w:pPr>
      <w:r>
        <w:rPr>
          <w:rFonts w:ascii="Times New Roman"/>
          <w:b w:val="false"/>
          <w:i w:val="false"/>
          <w:color w:val="000000"/>
          <w:sz w:val="28"/>
        </w:rPr>
        <w:t xml:space="preserve">
      61. При равенстве среднего конкурсного балла учитывается средний балл документа об образовании, а также квотная категория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264.</w:t>
      </w:r>
    </w:p>
    <w:bookmarkEnd w:id="129"/>
    <w:bookmarkStart w:name="z136" w:id="130"/>
    <w:p>
      <w:pPr>
        <w:spacing w:after="0"/>
        <w:ind w:left="0"/>
        <w:jc w:val="both"/>
      </w:pPr>
      <w:r>
        <w:rPr>
          <w:rFonts w:ascii="Times New Roman"/>
          <w:b w:val="false"/>
          <w:i w:val="false"/>
          <w:color w:val="000000"/>
          <w:sz w:val="28"/>
        </w:rPr>
        <w:t>
      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5 к настоящим Правилам, перечень обязательных и профильных предметов устанавливается приемными комиссиями организаций ТиППО через информационную систему Управлений образования.</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7" w:id="131"/>
    <w:p>
      <w:pPr>
        <w:spacing w:after="0"/>
        <w:ind w:left="0"/>
        <w:jc w:val="both"/>
      </w:pPr>
      <w:r>
        <w:rPr>
          <w:rFonts w:ascii="Times New Roman"/>
          <w:b w:val="false"/>
          <w:i w:val="false"/>
          <w:color w:val="000000"/>
          <w:sz w:val="28"/>
        </w:rPr>
        <w:t xml:space="preserve">
      63. При наличии нераспределенных мест по госзаказу, неукомплектованности групп по специальностям (не менее 15 человек, за 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ТиППО в соответствии с </w:t>
      </w:r>
      <w:r>
        <w:rPr>
          <w:rFonts w:ascii="Times New Roman"/>
          <w:b w:val="false"/>
          <w:i w:val="false"/>
          <w:color w:val="000000"/>
          <w:sz w:val="28"/>
        </w:rPr>
        <w:t>Приказом №122</w:t>
      </w:r>
      <w:r>
        <w:rPr>
          <w:rFonts w:ascii="Times New Roman"/>
          <w:b w:val="false"/>
          <w:i w:val="false"/>
          <w:color w:val="000000"/>
          <w:sz w:val="28"/>
        </w:rPr>
        <w:t xml:space="preserve"> по 29 августа календарного года. </w:t>
      </w:r>
    </w:p>
    <w:bookmarkEnd w:id="131"/>
    <w:p>
      <w:pPr>
        <w:spacing w:after="0"/>
        <w:ind w:left="0"/>
        <w:jc w:val="both"/>
      </w:pPr>
      <w:r>
        <w:rPr>
          <w:rFonts w:ascii="Times New Roman"/>
          <w:b w:val="false"/>
          <w:i w:val="false"/>
          <w:color w:val="000000"/>
          <w:sz w:val="28"/>
        </w:rPr>
        <w:t>
      Информационная система Управлений образования путем автоматизированного распределения направляет в управления образования итоги распределения абитуриентов для зачисления в организации ТиППО:</w:t>
      </w:r>
    </w:p>
    <w:p>
      <w:pPr>
        <w:spacing w:after="0"/>
        <w:ind w:left="0"/>
        <w:jc w:val="both"/>
      </w:pPr>
      <w:r>
        <w:rPr>
          <w:rFonts w:ascii="Times New Roman"/>
          <w:b w:val="false"/>
          <w:i w:val="false"/>
          <w:color w:val="000000"/>
          <w:sz w:val="28"/>
        </w:rPr>
        <w:t>
      список лиц, успешно прошедших собеседование для обучения в организациях ТиППО по образовательным программам, предусматривающим подготовку квалифицированных рабочих кадров;</w:t>
      </w:r>
    </w:p>
    <w:p>
      <w:pPr>
        <w:spacing w:after="0"/>
        <w:ind w:left="0"/>
        <w:jc w:val="both"/>
      </w:pPr>
      <w:r>
        <w:rPr>
          <w:rFonts w:ascii="Times New Roman"/>
          <w:b w:val="false"/>
          <w:i w:val="false"/>
          <w:color w:val="000000"/>
          <w:sz w:val="28"/>
        </w:rPr>
        <w:t>
      список лиц, успешно прошедших собеседование для подготовки кадров по заявкам предприятий, а также по специальным учебным программам;</w:t>
      </w:r>
    </w:p>
    <w:p>
      <w:pPr>
        <w:spacing w:after="0"/>
        <w:ind w:left="0"/>
        <w:jc w:val="both"/>
      </w:pPr>
      <w:r>
        <w:rPr>
          <w:rFonts w:ascii="Times New Roman"/>
          <w:b w:val="false"/>
          <w:i w:val="false"/>
          <w:color w:val="000000"/>
          <w:sz w:val="28"/>
        </w:rPr>
        <w:t>
      список лиц, прошедших конкурс на обучение по специальностям среднего звена и прикладного бакалавра.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8" w:id="132"/>
    <w:p>
      <w:pPr>
        <w:spacing w:after="0"/>
        <w:ind w:left="0"/>
        <w:jc w:val="both"/>
      </w:pPr>
      <w:r>
        <w:rPr>
          <w:rFonts w:ascii="Times New Roman"/>
          <w:b w:val="false"/>
          <w:i w:val="false"/>
          <w:color w:val="000000"/>
          <w:sz w:val="28"/>
        </w:rPr>
        <w:t>
      64. 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w:t>
      </w:r>
    </w:p>
    <w:bookmarkEnd w:id="132"/>
    <w:bookmarkStart w:name="z139" w:id="133"/>
    <w:p>
      <w:pPr>
        <w:spacing w:after="0"/>
        <w:ind w:left="0"/>
        <w:jc w:val="both"/>
      </w:pPr>
      <w:r>
        <w:rPr>
          <w:rFonts w:ascii="Times New Roman"/>
          <w:b w:val="false"/>
          <w:i w:val="false"/>
          <w:color w:val="000000"/>
          <w:sz w:val="28"/>
        </w:rPr>
        <w:t>
      65. Организации ТиППО,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интернет-ресурсах.</w:t>
      </w:r>
    </w:p>
    <w:bookmarkEnd w:id="133"/>
    <w:bookmarkStart w:name="z140" w:id="134"/>
    <w:p>
      <w:pPr>
        <w:spacing w:after="0"/>
        <w:ind w:left="0"/>
        <w:jc w:val="both"/>
      </w:pPr>
      <w:r>
        <w:rPr>
          <w:rFonts w:ascii="Times New Roman"/>
          <w:b w:val="false"/>
          <w:i w:val="false"/>
          <w:color w:val="000000"/>
          <w:sz w:val="28"/>
        </w:rPr>
        <w:t>
      66.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приказом руководителя организации ТиППО на основании протокола заседания приемной комиссии:</w:t>
      </w:r>
    </w:p>
    <w:bookmarkEnd w:id="134"/>
    <w:bookmarkStart w:name="z141" w:id="135"/>
    <w:p>
      <w:pPr>
        <w:spacing w:after="0"/>
        <w:ind w:left="0"/>
        <w:jc w:val="both"/>
      </w:pPr>
      <w:r>
        <w:rPr>
          <w:rFonts w:ascii="Times New Roman"/>
          <w:b w:val="false"/>
          <w:i w:val="false"/>
          <w:color w:val="000000"/>
          <w:sz w:val="28"/>
        </w:rPr>
        <w:t>
      1) на очную форму обучения – по 31 августа календарного года;</w:t>
      </w:r>
    </w:p>
    <w:bookmarkEnd w:id="135"/>
    <w:bookmarkStart w:name="z142" w:id="136"/>
    <w:p>
      <w:pPr>
        <w:spacing w:after="0"/>
        <w:ind w:left="0"/>
        <w:jc w:val="both"/>
      </w:pPr>
      <w:r>
        <w:rPr>
          <w:rFonts w:ascii="Times New Roman"/>
          <w:b w:val="false"/>
          <w:i w:val="false"/>
          <w:color w:val="000000"/>
          <w:sz w:val="28"/>
        </w:rPr>
        <w:t>
      2) на вечернюю и заочную формы обучения – по 30 сентября календарного года;</w:t>
      </w:r>
    </w:p>
    <w:bookmarkEnd w:id="136"/>
    <w:bookmarkStart w:name="z143" w:id="137"/>
    <w:p>
      <w:pPr>
        <w:spacing w:after="0"/>
        <w:ind w:left="0"/>
        <w:jc w:val="both"/>
      </w:pPr>
      <w:r>
        <w:rPr>
          <w:rFonts w:ascii="Times New Roman"/>
          <w:b w:val="false"/>
          <w:i w:val="false"/>
          <w:color w:val="000000"/>
          <w:sz w:val="28"/>
        </w:rPr>
        <w:t>
      3) в организации ТиППО, находящиеся в компетенции уполномоченного органа в области культуры и спорта, по 10 августа календарного года;</w:t>
      </w:r>
    </w:p>
    <w:bookmarkEnd w:id="137"/>
    <w:bookmarkStart w:name="z2167" w:id="138"/>
    <w:p>
      <w:pPr>
        <w:spacing w:after="0"/>
        <w:ind w:left="0"/>
        <w:jc w:val="both"/>
      </w:pPr>
      <w:r>
        <w:rPr>
          <w:rFonts w:ascii="Times New Roman"/>
          <w:b w:val="false"/>
          <w:i w:val="false"/>
          <w:color w:val="000000"/>
          <w:sz w:val="28"/>
        </w:rPr>
        <w:t>
      4) по заявкам предприятий (организаций, учреждений) до 18 августа календарного года.</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с изменением, внесенным приказом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4" w:id="139"/>
    <w:p>
      <w:pPr>
        <w:spacing w:after="0"/>
        <w:ind w:left="0"/>
        <w:jc w:val="both"/>
      </w:pPr>
      <w:r>
        <w:rPr>
          <w:rFonts w:ascii="Times New Roman"/>
          <w:b w:val="false"/>
          <w:i w:val="false"/>
          <w:color w:val="000000"/>
          <w:sz w:val="28"/>
        </w:rPr>
        <w:t>
      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bookmarkEnd w:id="139"/>
    <w:bookmarkStart w:name="z145" w:id="140"/>
    <w:p>
      <w:pPr>
        <w:spacing w:after="0"/>
        <w:ind w:left="0"/>
        <w:jc w:val="both"/>
      </w:pPr>
      <w:r>
        <w:rPr>
          <w:rFonts w:ascii="Times New Roman"/>
          <w:b w:val="false"/>
          <w:i w:val="false"/>
          <w:color w:val="000000"/>
          <w:sz w:val="28"/>
        </w:rPr>
        <w:t>
      1) на очную форму обучения – по 31 августа календарного года по результатам собеседования;</w:t>
      </w:r>
    </w:p>
    <w:bookmarkEnd w:id="140"/>
    <w:bookmarkStart w:name="z146" w:id="141"/>
    <w:p>
      <w:pPr>
        <w:spacing w:after="0"/>
        <w:ind w:left="0"/>
        <w:jc w:val="both"/>
      </w:pPr>
      <w:r>
        <w:rPr>
          <w:rFonts w:ascii="Times New Roman"/>
          <w:b w:val="false"/>
          <w:i w:val="false"/>
          <w:color w:val="000000"/>
          <w:sz w:val="28"/>
        </w:rPr>
        <w:t>
      2) на вечернюю форму обучения– 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Исключен приказом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8" w:id="142"/>
    <w:p>
      <w:pPr>
        <w:spacing w:after="0"/>
        <w:ind w:left="0"/>
        <w:jc w:val="both"/>
      </w:pPr>
      <w:r>
        <w:rPr>
          <w:rFonts w:ascii="Times New Roman"/>
          <w:b w:val="false"/>
          <w:i w:val="false"/>
          <w:color w:val="000000"/>
          <w:sz w:val="28"/>
        </w:rPr>
        <w:t>
      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интернет-ресурсах организации ТиППО.</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 xml:space="preserve">технического и </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11.10.2022 </w:t>
      </w:r>
      <w:r>
        <w:rPr>
          <w:rFonts w:ascii="Times New Roman"/>
          <w:b w:val="false"/>
          <w:i w:val="false"/>
          <w:color w:val="ff0000"/>
          <w:sz w:val="28"/>
        </w:rPr>
        <w:t>№ 420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"Прием документов в организации технического и профессионального, послесреднего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организации технического и профессионального, послесреднего образования;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документов услугодателю для услугополучателей, поступающих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w:t>
            </w:r>
          </w:p>
          <w:p>
            <w:pPr>
              <w:spacing w:after="20"/>
              <w:ind w:left="20"/>
              <w:jc w:val="both"/>
            </w:pPr>
            <w:r>
              <w:rPr>
                <w:rFonts w:ascii="Times New Roman"/>
                <w:b w:val="false"/>
                <w:i w:val="false"/>
                <w:color w:val="000000"/>
                <w:sz w:val="20"/>
              </w:rPr>
              <w:t>
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p>
          <w:p>
            <w:pPr>
              <w:spacing w:after="20"/>
              <w:ind w:left="20"/>
              <w:jc w:val="both"/>
            </w:pPr>
            <w:r>
              <w:rPr>
                <w:rFonts w:ascii="Times New Roman"/>
                <w:b w:val="false"/>
                <w:i w:val="false"/>
                <w:color w:val="000000"/>
                <w:sz w:val="20"/>
              </w:rPr>
              <w:t>
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p>
            <w:pPr>
              <w:spacing w:after="20"/>
              <w:ind w:left="20"/>
              <w:jc w:val="both"/>
            </w:pPr>
            <w:r>
              <w:rPr>
                <w:rFonts w:ascii="Times New Roman"/>
                <w:b w:val="false"/>
                <w:i w:val="false"/>
                <w:color w:val="000000"/>
                <w:sz w:val="20"/>
              </w:rPr>
              <w:t>
3) максимально допустимое время ожидания для сдачи пакета документов услугополучателем – 15 минут;</w:t>
            </w:r>
          </w:p>
          <w:p>
            <w:pPr>
              <w:spacing w:after="20"/>
              <w:ind w:left="20"/>
              <w:jc w:val="both"/>
            </w:pPr>
            <w:r>
              <w:rPr>
                <w:rFonts w:ascii="Times New Roman"/>
                <w:b w:val="false"/>
                <w:i w:val="false"/>
                <w:color w:val="000000"/>
                <w:sz w:val="20"/>
              </w:rPr>
              <w:t>
4) максимально допустимое время обслуживания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о приеме документов в организации технического и профессионального, послесреднего образования согласно приложению 3 к настоящим Правилам либо мотивированный отказ в дальнейшем рассмотрении документов согласно основаниям, изложенным в п.9 Перечня и выдача расписки согласно приложению 2 к настоящим Правилам.</w:t>
            </w:r>
          </w:p>
          <w:p>
            <w:pPr>
              <w:spacing w:after="20"/>
              <w:ind w:left="20"/>
              <w:jc w:val="both"/>
            </w:pPr>
            <w:r>
              <w:rPr>
                <w:rFonts w:ascii="Times New Roman"/>
                <w:b w:val="false"/>
                <w:i w:val="false"/>
                <w:color w:val="000000"/>
                <w:sz w:val="20"/>
              </w:rPr>
              <w:t>
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pPr>
              <w:spacing w:after="20"/>
              <w:ind w:left="20"/>
              <w:jc w:val="both"/>
            </w:pP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p>
          <w:p>
            <w:pPr>
              <w:spacing w:after="20"/>
              <w:ind w:left="20"/>
              <w:jc w:val="both"/>
            </w:pPr>
            <w:r>
              <w:rPr>
                <w:rFonts w:ascii="Times New Roman"/>
                <w:b w:val="false"/>
                <w:i w:val="false"/>
                <w:color w:val="000000"/>
                <w:sz w:val="20"/>
              </w:rPr>
              <w:t>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интернет-ресурсе портала: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к услугодателю:</w:t>
            </w:r>
          </w:p>
          <w:p>
            <w:pPr>
              <w:spacing w:after="20"/>
              <w:ind w:left="20"/>
              <w:jc w:val="both"/>
            </w:pPr>
            <w:r>
              <w:rPr>
                <w:rFonts w:ascii="Times New Roman"/>
                <w:b w:val="false"/>
                <w:i w:val="false"/>
                <w:color w:val="000000"/>
                <w:sz w:val="20"/>
              </w:rPr>
              <w:t>
1) заявление о приеме документов;</w:t>
            </w:r>
          </w:p>
          <w:p>
            <w:pPr>
              <w:spacing w:after="20"/>
              <w:ind w:left="20"/>
              <w:jc w:val="both"/>
            </w:pPr>
            <w:r>
              <w:rPr>
                <w:rFonts w:ascii="Times New Roman"/>
                <w:b w:val="false"/>
                <w:i w:val="false"/>
                <w:color w:val="000000"/>
                <w:sz w:val="20"/>
              </w:rPr>
              <w:t>
2) подлинник документа об образовании;</w:t>
            </w:r>
          </w:p>
          <w:p>
            <w:pPr>
              <w:spacing w:after="20"/>
              <w:ind w:left="20"/>
              <w:jc w:val="both"/>
            </w:pPr>
            <w:r>
              <w:rPr>
                <w:rFonts w:ascii="Times New Roman"/>
                <w:b w:val="false"/>
                <w:i w:val="false"/>
                <w:color w:val="000000"/>
                <w:sz w:val="20"/>
              </w:rPr>
              <w:t>
3) фотографии размером 3х4 см в количестве 4-х штук;</w:t>
            </w:r>
          </w:p>
          <w:p>
            <w:pPr>
              <w:spacing w:after="20"/>
              <w:ind w:left="20"/>
              <w:jc w:val="both"/>
            </w:pPr>
            <w:r>
              <w:rPr>
                <w:rFonts w:ascii="Times New Roman"/>
                <w:b w:val="false"/>
                <w:i w:val="false"/>
                <w:color w:val="000000"/>
                <w:sz w:val="20"/>
              </w:rPr>
              <w:t xml:space="preserve">
4) медицинская справка формы № 075-У,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075-У) (зарегистрирован в Реестре государственной регистрации нормативных правовых актов под № 21579), для лиц с инвалидностью первой или второй группы и лиц с инвалидностью с детства заключение медико-социальной экспертизы по форме 031-У,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031-У)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5) документ, удостоверяющий личность (для идентификации личности). Документы, удостоверяющие личность услугополучателя, предъявляются лично или законными представителями.</w:t>
            </w:r>
          </w:p>
          <w:p>
            <w:pPr>
              <w:spacing w:after="20"/>
              <w:ind w:left="20"/>
              <w:jc w:val="both"/>
            </w:pPr>
            <w:r>
              <w:rPr>
                <w:rFonts w:ascii="Times New Roman"/>
                <w:b w:val="false"/>
                <w:i w:val="false"/>
                <w:color w:val="000000"/>
                <w:sz w:val="20"/>
              </w:rPr>
              <w:t>
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p>
          <w:p>
            <w:pPr>
              <w:spacing w:after="20"/>
              <w:ind w:left="20"/>
              <w:jc w:val="both"/>
            </w:pPr>
            <w:r>
              <w:rPr>
                <w:rFonts w:ascii="Times New Roman"/>
                <w:b w:val="false"/>
                <w:i w:val="false"/>
                <w:color w:val="000000"/>
                <w:sz w:val="20"/>
              </w:rPr>
              <w:t>
1) иностранец - вид на жительство иностранца в Республике Казахстан;</w:t>
            </w:r>
          </w:p>
          <w:p>
            <w:pPr>
              <w:spacing w:after="20"/>
              <w:ind w:left="20"/>
              <w:jc w:val="both"/>
            </w:pPr>
            <w:r>
              <w:rPr>
                <w:rFonts w:ascii="Times New Roman"/>
                <w:b w:val="false"/>
                <w:i w:val="false"/>
                <w:color w:val="000000"/>
                <w:sz w:val="20"/>
              </w:rPr>
              <w:t>
2) лицо без гражданства - удостоверение лица без гражданства;</w:t>
            </w:r>
          </w:p>
          <w:p>
            <w:pPr>
              <w:spacing w:after="20"/>
              <w:ind w:left="20"/>
              <w:jc w:val="both"/>
            </w:pPr>
            <w:r>
              <w:rPr>
                <w:rFonts w:ascii="Times New Roman"/>
                <w:b w:val="false"/>
                <w:i w:val="false"/>
                <w:color w:val="000000"/>
                <w:sz w:val="20"/>
              </w:rPr>
              <w:t>
3) беженец - удостоверение беженца;</w:t>
            </w:r>
          </w:p>
          <w:p>
            <w:pPr>
              <w:spacing w:after="20"/>
              <w:ind w:left="20"/>
              <w:jc w:val="both"/>
            </w:pPr>
            <w:r>
              <w:rPr>
                <w:rFonts w:ascii="Times New Roman"/>
                <w:b w:val="false"/>
                <w:i w:val="false"/>
                <w:color w:val="000000"/>
                <w:sz w:val="20"/>
              </w:rPr>
              <w:t>
4) лицо, ищущее убежище – свидетельство лица, ищущего убежище;</w:t>
            </w:r>
          </w:p>
          <w:p>
            <w:pPr>
              <w:spacing w:after="20"/>
              <w:ind w:left="20"/>
              <w:jc w:val="both"/>
            </w:pPr>
            <w:r>
              <w:rPr>
                <w:rFonts w:ascii="Times New Roman"/>
                <w:b w:val="false"/>
                <w:i w:val="false"/>
                <w:color w:val="000000"/>
                <w:sz w:val="20"/>
              </w:rPr>
              <w:t>
5) кандас - удостоверение кандаса.</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p>
          <w:p>
            <w:pPr>
              <w:spacing w:after="20"/>
              <w:ind w:left="20"/>
              <w:jc w:val="both"/>
            </w:pPr>
            <w:r>
              <w:rPr>
                <w:rFonts w:ascii="Times New Roman"/>
                <w:b w:val="false"/>
                <w:i w:val="false"/>
                <w:color w:val="000000"/>
                <w:sz w:val="20"/>
              </w:rPr>
              <w:t>
2) электронная копия документа об образовании или документ об образовании в электронном виде;</w:t>
            </w:r>
          </w:p>
          <w:p>
            <w:pPr>
              <w:spacing w:after="20"/>
              <w:ind w:left="20"/>
              <w:jc w:val="both"/>
            </w:pPr>
            <w:r>
              <w:rPr>
                <w:rFonts w:ascii="Times New Roman"/>
                <w:b w:val="false"/>
                <w:i w:val="false"/>
                <w:color w:val="000000"/>
                <w:sz w:val="20"/>
              </w:rPr>
              <w:t>
3) электронные копии документов медицинских справок по форме № 075-У, для лиц с инвалидностью первой или второй группы и лиц с инвалидностью с детства заключение медико-социальной экспертизы по форме 031-У,</w:t>
            </w:r>
          </w:p>
          <w:p>
            <w:pPr>
              <w:spacing w:after="20"/>
              <w:ind w:left="20"/>
              <w:jc w:val="both"/>
            </w:pPr>
            <w:r>
              <w:rPr>
                <w:rFonts w:ascii="Times New Roman"/>
                <w:b w:val="false"/>
                <w:i w:val="false"/>
                <w:color w:val="000000"/>
                <w:sz w:val="20"/>
              </w:rPr>
              <w:t>
4) цифровая фотография размером 3х4 см.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pPr>
              <w:spacing w:after="20"/>
              <w:ind w:left="20"/>
              <w:jc w:val="both"/>
            </w:pPr>
            <w:r>
              <w:rPr>
                <w:rFonts w:ascii="Times New Roman"/>
                <w:b w:val="false"/>
                <w:i w:val="false"/>
                <w:color w:val="000000"/>
                <w:sz w:val="20"/>
              </w:rPr>
              <w:t>
Услугополучателю выдается расписка о приеме документов по форме, согласно приложению 3 к настоящим Правилам, с указанием:</w:t>
            </w:r>
          </w:p>
          <w:p>
            <w:pPr>
              <w:spacing w:after="20"/>
              <w:ind w:left="20"/>
              <w:jc w:val="both"/>
            </w:pPr>
            <w:r>
              <w:rPr>
                <w:rFonts w:ascii="Times New Roman"/>
                <w:b w:val="false"/>
                <w:i w:val="false"/>
                <w:color w:val="000000"/>
                <w:sz w:val="20"/>
              </w:rPr>
              <w:t>
1) перечня сданных документов;</w:t>
            </w:r>
          </w:p>
          <w:p>
            <w:pPr>
              <w:spacing w:after="20"/>
              <w:ind w:left="20"/>
              <w:jc w:val="both"/>
            </w:pPr>
            <w:r>
              <w:rPr>
                <w:rFonts w:ascii="Times New Roman"/>
                <w:b w:val="false"/>
                <w:i w:val="false"/>
                <w:color w:val="000000"/>
                <w:sz w:val="20"/>
              </w:rPr>
              <w:t>
2) фамилии, имени, отчества (при его наличии), должности сотрудника, принявшего документы, а также его контактных данных.</w:t>
            </w:r>
          </w:p>
          <w:p>
            <w:pPr>
              <w:spacing w:after="20"/>
              <w:ind w:left="20"/>
              <w:jc w:val="both"/>
            </w:pPr>
            <w:r>
              <w:rPr>
                <w:rFonts w:ascii="Times New Roman"/>
                <w:b w:val="false"/>
                <w:i w:val="false"/>
                <w:color w:val="000000"/>
                <w:sz w:val="20"/>
              </w:rPr>
              <w:t>
При осуществлении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при регистрации и подключении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 xml:space="preserve">технического и </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xml:space="preserve">                                                 (при его наличии) (далее-ФИО),</w:t>
      </w:r>
    </w:p>
    <w:p>
      <w:pPr>
        <w:spacing w:after="0"/>
        <w:ind w:left="0"/>
        <w:jc w:val="both"/>
      </w:pPr>
      <w:r>
        <w:rPr>
          <w:rFonts w:ascii="Times New Roman"/>
          <w:b w:val="false"/>
          <w:i w:val="false"/>
          <w:color w:val="000000"/>
          <w:sz w:val="28"/>
        </w:rPr>
        <w:t xml:space="preserve">                                                       либо наименование</w:t>
      </w:r>
    </w:p>
    <w:p>
      <w:pPr>
        <w:spacing w:after="0"/>
        <w:ind w:left="0"/>
        <w:jc w:val="both"/>
      </w:pPr>
      <w:r>
        <w:rPr>
          <w:rFonts w:ascii="Times New Roman"/>
          <w:b w:val="false"/>
          <w:i w:val="false"/>
          <w:color w:val="000000"/>
          <w:sz w:val="28"/>
        </w:rPr>
        <w:t xml:space="preserve">                                                 организации услугополучателя)</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(адрес услугополучателя)</w:t>
      </w:r>
    </w:p>
    <w:bookmarkStart w:name="z2172" w:id="143"/>
    <w:p>
      <w:pPr>
        <w:spacing w:after="0"/>
        <w:ind w:left="0"/>
        <w:jc w:val="left"/>
      </w:pPr>
      <w:r>
        <w:rPr>
          <w:rFonts w:ascii="Times New Roman"/>
          <w:b/>
          <w:i w:val="false"/>
          <w:color w:val="000000"/>
        </w:rPr>
        <w:t xml:space="preserve"> Расписка об отказе в приеме документов</w:t>
      </w:r>
    </w:p>
    <w:bookmarkEnd w:id="143"/>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11.10.2022 </w:t>
      </w:r>
      <w:r>
        <w:rPr>
          <w:rFonts w:ascii="Times New Roman"/>
          <w:b w:val="false"/>
          <w:i w:val="false"/>
          <w:color w:val="ff0000"/>
          <w:sz w:val="28"/>
        </w:rPr>
        <w:t>№ 420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 государственных </w:t>
      </w:r>
    </w:p>
    <w:p>
      <w:pPr>
        <w:spacing w:after="0"/>
        <w:ind w:left="0"/>
        <w:jc w:val="both"/>
      </w:pPr>
      <w:r>
        <w:rPr>
          <w:rFonts w:ascii="Times New Roman"/>
          <w:b w:val="false"/>
          <w:i w:val="false"/>
          <w:color w:val="000000"/>
          <w:sz w:val="28"/>
        </w:rPr>
        <w:t>услугах", организация технического и профессионального, послесреднего образования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(указать адрес)</w:t>
      </w:r>
    </w:p>
    <w:p>
      <w:pPr>
        <w:spacing w:after="0"/>
        <w:ind w:left="0"/>
        <w:jc w:val="both"/>
      </w:pPr>
      <w:r>
        <w:rPr>
          <w:rFonts w:ascii="Times New Roman"/>
          <w:b w:val="false"/>
          <w:i w:val="false"/>
          <w:color w:val="000000"/>
          <w:sz w:val="28"/>
        </w:rPr>
        <w:t xml:space="preserve">        отказывает в приеме документов на оказание государственной услуги </w:t>
      </w:r>
    </w:p>
    <w:p>
      <w:pPr>
        <w:spacing w:after="0"/>
        <w:ind w:left="0"/>
        <w:jc w:val="both"/>
      </w:pPr>
      <w:r>
        <w:rPr>
          <w:rFonts w:ascii="Times New Roman"/>
          <w:b w:val="false"/>
          <w:i w:val="false"/>
          <w:color w:val="000000"/>
          <w:sz w:val="28"/>
        </w:rPr>
        <w:t xml:space="preserve">       _________________________________________________________________ ввиду </w:t>
      </w:r>
    </w:p>
    <w:p>
      <w:pPr>
        <w:spacing w:after="0"/>
        <w:ind w:left="0"/>
        <w:jc w:val="both"/>
      </w:pPr>
      <w:r>
        <w:rPr>
          <w:rFonts w:ascii="Times New Roman"/>
          <w:b w:val="false"/>
          <w:i w:val="false"/>
          <w:color w:val="000000"/>
          <w:sz w:val="28"/>
        </w:rPr>
        <w:t xml:space="preserve">       предоставления Вами неполного пакета документов согласно перечню основных </w:t>
      </w:r>
    </w:p>
    <w:p>
      <w:pPr>
        <w:spacing w:after="0"/>
        <w:ind w:left="0"/>
        <w:jc w:val="both"/>
      </w:pPr>
      <w:r>
        <w:rPr>
          <w:rFonts w:ascii="Times New Roman"/>
          <w:b w:val="false"/>
          <w:i w:val="false"/>
          <w:color w:val="000000"/>
          <w:sz w:val="28"/>
        </w:rPr>
        <w:t xml:space="preserve">       требований к оказанию государственной услуги "Прием документов в организации </w:t>
      </w:r>
    </w:p>
    <w:p>
      <w:pPr>
        <w:spacing w:after="0"/>
        <w:ind w:left="0"/>
        <w:jc w:val="both"/>
      </w:pPr>
      <w:r>
        <w:rPr>
          <w:rFonts w:ascii="Times New Roman"/>
          <w:b w:val="false"/>
          <w:i w:val="false"/>
          <w:color w:val="000000"/>
          <w:sz w:val="28"/>
        </w:rPr>
        <w:t xml:space="preserve">       технического и профессионального, послесреднего образования" и (или) документов с </w:t>
      </w:r>
    </w:p>
    <w:p>
      <w:pPr>
        <w:spacing w:after="0"/>
        <w:ind w:left="0"/>
        <w:jc w:val="both"/>
      </w:pPr>
      <w:r>
        <w:rPr>
          <w:rFonts w:ascii="Times New Roman"/>
          <w:b w:val="false"/>
          <w:i w:val="false"/>
          <w:color w:val="000000"/>
          <w:sz w:val="28"/>
        </w:rPr>
        <w:t xml:space="preserve">       истекшим сроком действия,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w:t>
      </w:r>
    </w:p>
    <w:p>
      <w:pPr>
        <w:spacing w:after="0"/>
        <w:ind w:left="0"/>
        <w:jc w:val="both"/>
      </w:pPr>
      <w:r>
        <w:rPr>
          <w:rFonts w:ascii="Times New Roman"/>
          <w:b w:val="false"/>
          <w:i w:val="false"/>
          <w:color w:val="000000"/>
          <w:sz w:val="28"/>
        </w:rPr>
        <w:t xml:space="preserve">       2) ____________________________________;</w:t>
      </w:r>
    </w:p>
    <w:p>
      <w:pPr>
        <w:spacing w:after="0"/>
        <w:ind w:left="0"/>
        <w:jc w:val="both"/>
      </w:pP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работника организации </w:t>
      </w:r>
    </w:p>
    <w:p>
      <w:pPr>
        <w:spacing w:after="0"/>
        <w:ind w:left="0"/>
        <w:jc w:val="both"/>
      </w:pPr>
      <w:r>
        <w:rPr>
          <w:rFonts w:ascii="Times New Roman"/>
          <w:b w:val="false"/>
          <w:i w:val="false"/>
          <w:color w:val="000000"/>
          <w:sz w:val="28"/>
        </w:rPr>
        <w:t xml:space="preserve">       образования</w:t>
      </w:r>
    </w:p>
    <w:p>
      <w:pPr>
        <w:spacing w:after="0"/>
        <w:ind w:left="0"/>
        <w:jc w:val="both"/>
      </w:pPr>
      <w:r>
        <w:rPr>
          <w:rFonts w:ascii="Times New Roman"/>
          <w:b w:val="false"/>
          <w:i w:val="false"/>
          <w:color w:val="000000"/>
          <w:sz w:val="28"/>
        </w:rPr>
        <w:t xml:space="preserve">       Исп. Ф.И.О.________________</w:t>
      </w:r>
    </w:p>
    <w:p>
      <w:pPr>
        <w:spacing w:after="0"/>
        <w:ind w:left="0"/>
        <w:jc w:val="both"/>
      </w:pPr>
      <w:r>
        <w:rPr>
          <w:rFonts w:ascii="Times New Roman"/>
          <w:b w:val="false"/>
          <w:i w:val="false"/>
          <w:color w:val="000000"/>
          <w:sz w:val="28"/>
        </w:rPr>
        <w:t xml:space="preserve">       Телефон ___________________</w:t>
      </w:r>
    </w:p>
    <w:p>
      <w:pPr>
        <w:spacing w:after="0"/>
        <w:ind w:left="0"/>
        <w:jc w:val="both"/>
      </w:pPr>
      <w:r>
        <w:rPr>
          <w:rFonts w:ascii="Times New Roman"/>
          <w:b w:val="false"/>
          <w:i w:val="false"/>
          <w:color w:val="000000"/>
          <w:sz w:val="28"/>
        </w:rPr>
        <w:t xml:space="preserve">       Получил: Ф.И.О./подпись услугополучателя</w:t>
      </w:r>
    </w:p>
    <w:p>
      <w:pPr>
        <w:spacing w:after="0"/>
        <w:ind w:left="0"/>
        <w:jc w:val="both"/>
      </w:pPr>
      <w:r>
        <w:rPr>
          <w:rFonts w:ascii="Times New Roman"/>
          <w:b w:val="false"/>
          <w:i w:val="false"/>
          <w:color w:val="000000"/>
          <w:sz w:val="28"/>
        </w:rPr>
        <w:t xml:space="preserve">       "__" ____________ 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51" w:id="144"/>
    <w:p>
      <w:pPr>
        <w:spacing w:after="0"/>
        <w:ind w:left="0"/>
        <w:jc w:val="left"/>
      </w:pPr>
      <w:r>
        <w:rPr>
          <w:rFonts w:ascii="Times New Roman"/>
          <w:b/>
          <w:i w:val="false"/>
          <w:color w:val="000000"/>
        </w:rPr>
        <w:t xml:space="preserve">                     Расписка о получении документов у услугополучателя</w:t>
      </w:r>
    </w:p>
    <w:bookmarkEnd w:id="144"/>
    <w:p>
      <w:pPr>
        <w:spacing w:after="0"/>
        <w:ind w:left="0"/>
        <w:jc w:val="both"/>
      </w:pPr>
      <w:bookmarkStart w:name="z252" w:id="145"/>
      <w:r>
        <w:rPr>
          <w:rFonts w:ascii="Times New Roman"/>
          <w:b w:val="false"/>
          <w:i w:val="false"/>
          <w:color w:val="000000"/>
          <w:sz w:val="28"/>
        </w:rPr>
        <w:t>
      Учебное заведение __________________________________________________</w:t>
      </w:r>
    </w:p>
    <w:bookmarkEnd w:id="145"/>
    <w:p>
      <w:pPr>
        <w:spacing w:after="0"/>
        <w:ind w:left="0"/>
        <w:jc w:val="both"/>
      </w:pPr>
      <w:r>
        <w:rPr>
          <w:rFonts w:ascii="Times New Roman"/>
          <w:b w:val="false"/>
          <w:i w:val="false"/>
          <w:color w:val="000000"/>
          <w:sz w:val="28"/>
        </w:rPr>
        <w:t xml:space="preserve">                               (наименование учебного заведения)</w:t>
      </w:r>
    </w:p>
    <w:p>
      <w:pPr>
        <w:spacing w:after="0"/>
        <w:ind w:left="0"/>
        <w:jc w:val="both"/>
      </w:pPr>
      <w:bookmarkStart w:name="z253" w:id="146"/>
      <w:r>
        <w:rPr>
          <w:rFonts w:ascii="Times New Roman"/>
          <w:b w:val="false"/>
          <w:i w:val="false"/>
          <w:color w:val="000000"/>
          <w:sz w:val="28"/>
        </w:rPr>
        <w:t>
      ___________________________________________________________________</w:t>
      </w:r>
    </w:p>
    <w:bookmarkEnd w:id="146"/>
    <w:p>
      <w:pPr>
        <w:spacing w:after="0"/>
        <w:ind w:left="0"/>
        <w:jc w:val="both"/>
      </w:pPr>
      <w:r>
        <w:rPr>
          <w:rFonts w:ascii="Times New Roman"/>
          <w:b w:val="false"/>
          <w:i w:val="false"/>
          <w:color w:val="000000"/>
          <w:sz w:val="28"/>
        </w:rPr>
        <w:t xml:space="preserve">             (наименование населенного пункта, района, города и области)</w:t>
      </w:r>
    </w:p>
    <w:bookmarkStart w:name="z254" w:id="147"/>
    <w:p>
      <w:pPr>
        <w:spacing w:after="0"/>
        <w:ind w:left="0"/>
        <w:jc w:val="both"/>
      </w:pPr>
      <w:r>
        <w:rPr>
          <w:rFonts w:ascii="Times New Roman"/>
          <w:b w:val="false"/>
          <w:i w:val="false"/>
          <w:color w:val="000000"/>
          <w:sz w:val="28"/>
        </w:rPr>
        <w:t>
      Расписка в приеме документов № _________</w:t>
      </w:r>
    </w:p>
    <w:bookmarkEnd w:id="147"/>
    <w:p>
      <w:pPr>
        <w:spacing w:after="0"/>
        <w:ind w:left="0"/>
        <w:jc w:val="both"/>
      </w:pPr>
      <w:bookmarkStart w:name="z255" w:id="148"/>
      <w:r>
        <w:rPr>
          <w:rFonts w:ascii="Times New Roman"/>
          <w:b w:val="false"/>
          <w:i w:val="false"/>
          <w:color w:val="000000"/>
          <w:sz w:val="28"/>
        </w:rPr>
        <w:t>
      Получены от __________________________________ следующие документы:</w:t>
      </w:r>
    </w:p>
    <w:bookmarkEnd w:id="148"/>
    <w:p>
      <w:pPr>
        <w:spacing w:after="0"/>
        <w:ind w:left="0"/>
        <w:jc w:val="both"/>
      </w:pPr>
      <w:r>
        <w:rPr>
          <w:rFonts w:ascii="Times New Roman"/>
          <w:b w:val="false"/>
          <w:i w:val="false"/>
          <w:color w:val="000000"/>
          <w:sz w:val="28"/>
        </w:rPr>
        <w:t xml:space="preserve">             (Ф.И.О. (при его наличии) услугополучателя)</w:t>
      </w:r>
    </w:p>
    <w:bookmarkStart w:name="z256" w:id="149"/>
    <w:p>
      <w:pPr>
        <w:spacing w:after="0"/>
        <w:ind w:left="0"/>
        <w:jc w:val="both"/>
      </w:pPr>
      <w:r>
        <w:rPr>
          <w:rFonts w:ascii="Times New Roman"/>
          <w:b w:val="false"/>
          <w:i w:val="false"/>
          <w:color w:val="000000"/>
          <w:sz w:val="28"/>
        </w:rPr>
        <w:t>
      1. Заявление</w:t>
      </w:r>
    </w:p>
    <w:bookmarkEnd w:id="149"/>
    <w:bookmarkStart w:name="z257" w:id="150"/>
    <w:p>
      <w:pPr>
        <w:spacing w:after="0"/>
        <w:ind w:left="0"/>
        <w:jc w:val="both"/>
      </w:pPr>
      <w:r>
        <w:rPr>
          <w:rFonts w:ascii="Times New Roman"/>
          <w:b w:val="false"/>
          <w:i w:val="false"/>
          <w:color w:val="000000"/>
          <w:sz w:val="28"/>
        </w:rPr>
        <w:t>
      2. _________________________________________________________________</w:t>
      </w:r>
    </w:p>
    <w:bookmarkEnd w:id="150"/>
    <w:bookmarkStart w:name="z258" w:id="151"/>
    <w:p>
      <w:pPr>
        <w:spacing w:after="0"/>
        <w:ind w:left="0"/>
        <w:jc w:val="both"/>
      </w:pPr>
      <w:r>
        <w:rPr>
          <w:rFonts w:ascii="Times New Roman"/>
          <w:b w:val="false"/>
          <w:i w:val="false"/>
          <w:color w:val="000000"/>
          <w:sz w:val="28"/>
        </w:rPr>
        <w:t>
      Принял Ф.И.О. (при его наличии) _____________ (подпись)</w:t>
      </w:r>
    </w:p>
    <w:bookmarkEnd w:id="151"/>
    <w:bookmarkStart w:name="z259" w:id="152"/>
    <w:p>
      <w:pPr>
        <w:spacing w:after="0"/>
        <w:ind w:left="0"/>
        <w:jc w:val="both"/>
      </w:pPr>
      <w:r>
        <w:rPr>
          <w:rFonts w:ascii="Times New Roman"/>
          <w:b w:val="false"/>
          <w:i w:val="false"/>
          <w:color w:val="000000"/>
          <w:sz w:val="28"/>
        </w:rPr>
        <w:t>
      "__" _____________ 20__ г.</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Типовым правилам приема на </w:t>
            </w:r>
            <w:r>
              <w:br/>
            </w:r>
            <w:r>
              <w:rPr>
                <w:rFonts w:ascii="Times New Roman"/>
                <w:b w:val="false"/>
                <w:i w:val="false"/>
                <w:color w:val="000000"/>
                <w:sz w:val="20"/>
              </w:rPr>
              <w:t xml:space="preserve">обучение в организации </w:t>
            </w:r>
            <w:r>
              <w:br/>
            </w:r>
            <w:r>
              <w:rPr>
                <w:rFonts w:ascii="Times New Roman"/>
                <w:b w:val="false"/>
                <w:i w:val="false"/>
                <w:color w:val="000000"/>
                <w:sz w:val="20"/>
              </w:rPr>
              <w:t>образования, реализующие</w:t>
            </w:r>
            <w:r>
              <w:br/>
            </w:r>
            <w:r>
              <w:rPr>
                <w:rFonts w:ascii="Times New Roman"/>
                <w:b w:val="false"/>
                <w:i w:val="false"/>
                <w:color w:val="000000"/>
                <w:sz w:val="20"/>
              </w:rPr>
              <w:t xml:space="preserve">образовательные программы </w:t>
            </w:r>
            <w:r>
              <w:br/>
            </w:r>
            <w:r>
              <w:rPr>
                <w:rFonts w:ascii="Times New Roman"/>
                <w:b w:val="false"/>
                <w:i w:val="false"/>
                <w:color w:val="000000"/>
                <w:sz w:val="20"/>
              </w:rPr>
              <w:t xml:space="preserve">технического и </w:t>
            </w:r>
            <w:r>
              <w:br/>
            </w:r>
            <w:r>
              <w:rPr>
                <w:rFonts w:ascii="Times New Roman"/>
                <w:b w:val="false"/>
                <w:i w:val="false"/>
                <w:color w:val="000000"/>
                <w:sz w:val="20"/>
              </w:rPr>
              <w:t xml:space="preserve">профессионального, </w:t>
            </w:r>
            <w:r>
              <w:br/>
            </w:r>
            <w:r>
              <w:rPr>
                <w:rFonts w:ascii="Times New Roman"/>
                <w:b w:val="false"/>
                <w:i w:val="false"/>
                <w:color w:val="000000"/>
                <w:sz w:val="20"/>
              </w:rPr>
              <w:t>послесреднего образования</w:t>
            </w:r>
          </w:p>
        </w:tc>
      </w:tr>
    </w:tbl>
    <w:bookmarkStart w:name="z2163" w:id="153"/>
    <w:p>
      <w:pPr>
        <w:spacing w:after="0"/>
        <w:ind w:left="0"/>
        <w:jc w:val="left"/>
      </w:pPr>
      <w:r>
        <w:rPr>
          <w:rFonts w:ascii="Times New Roman"/>
          <w:b/>
          <w:i w:val="false"/>
          <w:color w:val="000000"/>
        </w:rPr>
        <w:t xml:space="preserve"> Форма проведения специальных и (или) творческих экзаменов</w:t>
      </w:r>
    </w:p>
    <w:bookmarkEnd w:id="153"/>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16.08.2021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специальных и (или) творческих экзаменов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 Исполнение музыкального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 Исполнение музыкального произведения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p>
            <w:pPr>
              <w:spacing w:after="20"/>
              <w:ind w:left="20"/>
              <w:jc w:val="both"/>
            </w:pPr>
            <w:r>
              <w:rPr>
                <w:rFonts w:ascii="Times New Roman"/>
                <w:b w:val="false"/>
                <w:i w:val="false"/>
                <w:color w:val="000000"/>
                <w:sz w:val="20"/>
              </w:rPr>
              <w:t>
01140200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p>
            <w:pPr>
              <w:spacing w:after="20"/>
              <w:ind w:left="20"/>
              <w:jc w:val="both"/>
            </w:pPr>
            <w:r>
              <w:rPr>
                <w:rFonts w:ascii="Times New Roman"/>
                <w:b w:val="false"/>
                <w:i w:val="false"/>
                <w:color w:val="000000"/>
                <w:sz w:val="20"/>
              </w:rPr>
              <w:t>
01140300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преподавания языка и литературы основного среднего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p>
            <w:pPr>
              <w:spacing w:after="20"/>
              <w:ind w:left="20"/>
              <w:jc w:val="both"/>
            </w:pPr>
            <w:r>
              <w:rPr>
                <w:rFonts w:ascii="Times New Roman"/>
                <w:b w:val="false"/>
                <w:i w:val="false"/>
                <w:color w:val="000000"/>
                <w:sz w:val="20"/>
              </w:rPr>
              <w:t>
01140400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p>
            <w:pPr>
              <w:spacing w:after="20"/>
              <w:ind w:left="20"/>
              <w:jc w:val="both"/>
            </w:pPr>
            <w:r>
              <w:rPr>
                <w:rFonts w:ascii="Times New Roman"/>
                <w:b w:val="false"/>
                <w:i w:val="false"/>
                <w:color w:val="000000"/>
                <w:sz w:val="20"/>
              </w:rPr>
              <w:t>
01140500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Искусство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Звукооператорское мастерство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p>
            <w:pPr>
              <w:spacing w:after="20"/>
              <w:ind w:left="20"/>
              <w:jc w:val="both"/>
            </w:pPr>
            <w:r>
              <w:rPr>
                <w:rFonts w:ascii="Times New Roman"/>
                <w:b w:val="false"/>
                <w:i w:val="false"/>
                <w:color w:val="000000"/>
                <w:sz w:val="20"/>
              </w:rPr>
              <w:t>
02110100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Графический и мультимедийный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p>
            <w:pPr>
              <w:spacing w:after="20"/>
              <w:ind w:left="20"/>
              <w:jc w:val="both"/>
            </w:pPr>
            <w:r>
              <w:rPr>
                <w:rFonts w:ascii="Times New Roman"/>
                <w:b w:val="false"/>
                <w:i w:val="false"/>
                <w:color w:val="000000"/>
                <w:sz w:val="20"/>
              </w:rPr>
              <w:t>
02110200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p>
            <w:pPr>
              <w:spacing w:after="20"/>
              <w:ind w:left="20"/>
              <w:jc w:val="both"/>
            </w:pPr>
            <w:r>
              <w:rPr>
                <w:rFonts w:ascii="Times New Roman"/>
                <w:b w:val="false"/>
                <w:i w:val="false"/>
                <w:color w:val="000000"/>
                <w:sz w:val="20"/>
              </w:rPr>
              <w:t>
02110300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полиграфического и упаковочного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(по видам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 Сценический показ (танцевальная координация, артистизм, музыкально-ритмические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 Сценический показ (танцевальная координация, артистизм, музыкально-ритмические 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 декорационное искусство (по профилю)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p>
            <w:pPr>
              <w:spacing w:after="20"/>
              <w:ind w:left="20"/>
              <w:jc w:val="both"/>
            </w:pPr>
            <w:r>
              <w:rPr>
                <w:rFonts w:ascii="Times New Roman"/>
                <w:b w:val="false"/>
                <w:i w:val="false"/>
                <w:color w:val="000000"/>
                <w:sz w:val="20"/>
              </w:rPr>
              <w:t>
02150100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p>
            <w:pPr>
              <w:spacing w:after="20"/>
              <w:ind w:left="20"/>
              <w:jc w:val="both"/>
            </w:pPr>
            <w:r>
              <w:rPr>
                <w:rFonts w:ascii="Times New Roman"/>
                <w:b w:val="false"/>
                <w:i w:val="false"/>
                <w:color w:val="000000"/>
                <w:sz w:val="20"/>
              </w:rPr>
              <w:t>
02150200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Народное художественное творчество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и инженерное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черчение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черчение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реставрация и реконструкция гражданских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Здравоохранение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Типовым правилам приема </w:t>
            </w:r>
            <w:r>
              <w:br/>
            </w:r>
            <w:r>
              <w:rPr>
                <w:rFonts w:ascii="Times New Roman"/>
                <w:b w:val="false"/>
                <w:i w:val="false"/>
                <w:color w:val="000000"/>
                <w:sz w:val="20"/>
              </w:rPr>
              <w:t xml:space="preserve">на 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образовательные программы </w:t>
            </w:r>
            <w:r>
              <w:br/>
            </w:r>
            <w:r>
              <w:rPr>
                <w:rFonts w:ascii="Times New Roman"/>
                <w:b w:val="false"/>
                <w:i w:val="false"/>
                <w:color w:val="000000"/>
                <w:sz w:val="20"/>
              </w:rPr>
              <w:t xml:space="preserve">технического и </w:t>
            </w:r>
            <w:r>
              <w:br/>
            </w:r>
            <w:r>
              <w:rPr>
                <w:rFonts w:ascii="Times New Roman"/>
                <w:b w:val="false"/>
                <w:i w:val="false"/>
                <w:color w:val="000000"/>
                <w:sz w:val="20"/>
              </w:rPr>
              <w:t xml:space="preserve">профессионального, </w:t>
            </w:r>
            <w:r>
              <w:br/>
            </w:r>
            <w:r>
              <w:rPr>
                <w:rFonts w:ascii="Times New Roman"/>
                <w:b w:val="false"/>
                <w:i w:val="false"/>
                <w:color w:val="000000"/>
                <w:sz w:val="20"/>
              </w:rPr>
              <w:t>послесреднего образования</w:t>
            </w:r>
          </w:p>
        </w:tc>
      </w:tr>
    </w:tbl>
    <w:bookmarkStart w:name="z2165" w:id="154"/>
    <w:p>
      <w:pPr>
        <w:spacing w:after="0"/>
        <w:ind w:left="0"/>
        <w:jc w:val="left"/>
      </w:pPr>
      <w:r>
        <w:rPr>
          <w:rFonts w:ascii="Times New Roman"/>
          <w:b/>
          <w:i w:val="false"/>
          <w:color w:val="000000"/>
        </w:rPr>
        <w:t xml:space="preserve"> Перечень профильных предметов для специальностей технического и профессионального, послесреднего образования</w:t>
      </w:r>
    </w:p>
    <w:bookmarkEnd w:id="154"/>
    <w:p>
      <w:pPr>
        <w:spacing w:after="0"/>
        <w:ind w:left="0"/>
        <w:jc w:val="both"/>
      </w:pPr>
      <w:r>
        <w:rPr>
          <w:rFonts w:ascii="Times New Roman"/>
          <w:b w:val="false"/>
          <w:i w:val="false"/>
          <w:color w:val="ff0000"/>
          <w:sz w:val="28"/>
        </w:rPr>
        <w:t xml:space="preserve">
      Сноска. Приложение 5 - в редакции приказа Министра образования и науки РК от 16.08.2021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 (основное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 образования (среднее общее)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p>
            <w:pPr>
              <w:spacing w:after="20"/>
              <w:ind w:left="20"/>
              <w:jc w:val="both"/>
            </w:pPr>
            <w:r>
              <w:rPr>
                <w:rFonts w:ascii="Times New Roman"/>
                <w:b w:val="false"/>
                <w:i w:val="false"/>
                <w:color w:val="000000"/>
                <w:sz w:val="20"/>
              </w:rPr>
              <w:t>
01140200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p>
            <w:pPr>
              <w:spacing w:after="20"/>
              <w:ind w:left="20"/>
              <w:jc w:val="both"/>
            </w:pPr>
            <w:r>
              <w:rPr>
                <w:rFonts w:ascii="Times New Roman"/>
                <w:b w:val="false"/>
                <w:i w:val="false"/>
                <w:color w:val="000000"/>
                <w:sz w:val="20"/>
              </w:rPr>
              <w:t>
01140300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преподавания языка и литературы основного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p>
            <w:pPr>
              <w:spacing w:after="20"/>
              <w:ind w:left="20"/>
              <w:jc w:val="both"/>
            </w:pPr>
            <w:r>
              <w:rPr>
                <w:rFonts w:ascii="Times New Roman"/>
                <w:b w:val="false"/>
                <w:i w:val="false"/>
                <w:color w:val="000000"/>
                <w:sz w:val="20"/>
              </w:rPr>
              <w:t>
01140400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p>
            <w:pPr>
              <w:spacing w:after="20"/>
              <w:ind w:left="20"/>
              <w:jc w:val="both"/>
            </w:pPr>
            <w:r>
              <w:rPr>
                <w:rFonts w:ascii="Times New Roman"/>
                <w:b w:val="false"/>
                <w:i w:val="false"/>
                <w:color w:val="000000"/>
                <w:sz w:val="20"/>
              </w:rPr>
              <w:t>
01140500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 Искусство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Звукооператорское мастерство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p>
            <w:pPr>
              <w:spacing w:after="20"/>
              <w:ind w:left="20"/>
              <w:jc w:val="both"/>
            </w:pPr>
            <w:r>
              <w:rPr>
                <w:rFonts w:ascii="Times New Roman"/>
                <w:b w:val="false"/>
                <w:i w:val="false"/>
                <w:color w:val="000000"/>
                <w:sz w:val="20"/>
              </w:rPr>
              <w:t>
02110100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Графический и мультимедийный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p>
            <w:pPr>
              <w:spacing w:after="20"/>
              <w:ind w:left="20"/>
              <w:jc w:val="both"/>
            </w:pPr>
            <w:r>
              <w:rPr>
                <w:rFonts w:ascii="Times New Roman"/>
                <w:b w:val="false"/>
                <w:i w:val="false"/>
                <w:color w:val="000000"/>
                <w:sz w:val="20"/>
              </w:rPr>
              <w:t>
02110200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p>
            <w:pPr>
              <w:spacing w:after="20"/>
              <w:ind w:left="20"/>
              <w:jc w:val="both"/>
            </w:pPr>
            <w:r>
              <w:rPr>
                <w:rFonts w:ascii="Times New Roman"/>
                <w:b w:val="false"/>
                <w:i w:val="false"/>
                <w:color w:val="000000"/>
                <w:sz w:val="20"/>
              </w:rPr>
              <w:t>
02110300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полиграфического и упаковочного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(по видам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p>
            <w:pPr>
              <w:spacing w:after="20"/>
              <w:ind w:left="20"/>
              <w:jc w:val="both"/>
            </w:pPr>
            <w:r>
              <w:rPr>
                <w:rFonts w:ascii="Times New Roman"/>
                <w:b w:val="false"/>
                <w:i w:val="false"/>
                <w:color w:val="000000"/>
                <w:sz w:val="20"/>
              </w:rPr>
              <w:t>
02150100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p>
            <w:pPr>
              <w:spacing w:after="20"/>
              <w:ind w:left="20"/>
              <w:jc w:val="both"/>
            </w:pPr>
            <w:r>
              <w:rPr>
                <w:rFonts w:ascii="Times New Roman"/>
                <w:b w:val="false"/>
                <w:i w:val="false"/>
                <w:color w:val="000000"/>
                <w:sz w:val="20"/>
              </w:rPr>
              <w:t>
02150200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Народное художественное творчество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Гуманитарные науки (кроме языков)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Социальные науки и информации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Документационное обеспечение управления и архивоведение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Бизнес и управление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Банковское и страховое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p>
            <w:pPr>
              <w:spacing w:after="20"/>
              <w:ind w:left="20"/>
              <w:jc w:val="both"/>
            </w:pPr>
            <w:r>
              <w:rPr>
                <w:rFonts w:ascii="Times New Roman"/>
                <w:b w:val="false"/>
                <w:i w:val="false"/>
                <w:color w:val="000000"/>
                <w:sz w:val="20"/>
              </w:rPr>
              <w:t>
04120100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Право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Окружающая среда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природоохранная деятельность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и рациональное использование природных ресурсов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Физические науки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съемка, поиск и разведка месторождений полезных ископаемых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техника разведки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методы поиска и разведки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Математика и статистика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Информационно-коммуникационные технологии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информационные сети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информационной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Междисциплинарные программы и квалификации, связанные с информационно-коммуникационными технологиями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Аддитивные технологии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и инженерное дело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технология и производство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p>
          <w:p>
            <w:pPr>
              <w:spacing w:after="20"/>
              <w:ind w:left="20"/>
              <w:jc w:val="both"/>
            </w:pPr>
            <w:r>
              <w:rPr>
                <w:rFonts w:ascii="Times New Roman"/>
                <w:b w:val="false"/>
                <w:i w:val="false"/>
                <w:color w:val="000000"/>
                <w:sz w:val="20"/>
              </w:rPr>
              <w:t>
07110300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p>
          <w:p>
            <w:pPr>
              <w:spacing w:after="20"/>
              <w:ind w:left="20"/>
              <w:jc w:val="both"/>
            </w:pPr>
            <w:r>
              <w:rPr>
                <w:rFonts w:ascii="Times New Roman"/>
                <w:b w:val="false"/>
                <w:i w:val="false"/>
                <w:color w:val="000000"/>
                <w:sz w:val="20"/>
              </w:rPr>
              <w:t>
07110400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разделения изотопов и вакуумная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p>
            <w:pPr>
              <w:spacing w:after="20"/>
              <w:ind w:left="20"/>
              <w:jc w:val="both"/>
            </w:pPr>
            <w:r>
              <w:rPr>
                <w:rFonts w:ascii="Times New Roman"/>
                <w:b w:val="false"/>
                <w:i w:val="false"/>
                <w:color w:val="000000"/>
                <w:sz w:val="20"/>
              </w:rPr>
              <w:t>
07110200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нефти и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обслуживание экологических установок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(по видам и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p>
            <w:pPr>
              <w:spacing w:after="20"/>
              <w:ind w:left="20"/>
              <w:jc w:val="both"/>
            </w:pPr>
            <w:r>
              <w:rPr>
                <w:rFonts w:ascii="Times New Roman"/>
                <w:b w:val="false"/>
                <w:i w:val="false"/>
                <w:color w:val="000000"/>
                <w:sz w:val="20"/>
              </w:rPr>
              <w:t>
07130100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установки тепловых электрических станций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Теплотехническое оборудование и системы теплоснабжения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Возобновляемая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эксплуатация, техническое обслуживание и ремонт электротехнических систем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p>
            <w:pPr>
              <w:spacing w:after="20"/>
              <w:ind w:left="20"/>
              <w:jc w:val="both"/>
            </w:pPr>
            <w:r>
              <w:rPr>
                <w:rFonts w:ascii="Times New Roman"/>
                <w:b w:val="false"/>
                <w:i w:val="false"/>
                <w:color w:val="000000"/>
                <w:sz w:val="20"/>
              </w:rPr>
              <w:t>
07130200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электромеханического оборудования (по видам и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 технологическими процессами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автоматизированных систем производства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p>
            <w:pPr>
              <w:spacing w:after="20"/>
              <w:ind w:left="20"/>
              <w:jc w:val="both"/>
            </w:pPr>
            <w:r>
              <w:rPr>
                <w:rFonts w:ascii="Times New Roman"/>
                <w:b w:val="false"/>
                <w:i w:val="false"/>
                <w:color w:val="000000"/>
                <w:sz w:val="20"/>
              </w:rPr>
              <w:t>
07140200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p>
            <w:pPr>
              <w:spacing w:after="20"/>
              <w:ind w:left="20"/>
              <w:jc w:val="both"/>
            </w:pPr>
            <w:r>
              <w:rPr>
                <w:rFonts w:ascii="Times New Roman"/>
                <w:b w:val="false"/>
                <w:i w:val="false"/>
                <w:color w:val="000000"/>
                <w:sz w:val="20"/>
              </w:rPr>
              <w:t>
07140300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и встраиваемые системы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техника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07140600,</w:t>
            </w:r>
          </w:p>
          <w:p>
            <w:pPr>
              <w:spacing w:after="20"/>
              <w:ind w:left="20"/>
              <w:jc w:val="both"/>
            </w:pPr>
            <w:r>
              <w:rPr>
                <w:rFonts w:ascii="Times New Roman"/>
                <w:b w:val="false"/>
                <w:i w:val="false"/>
                <w:color w:val="000000"/>
                <w:sz w:val="20"/>
              </w:rPr>
              <w:t>
07140400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техническое обслуживание и ремонт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и управление движением на железнодорожном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устройств оперативной технологической связи на железнодорожном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p>
            <w:pPr>
              <w:spacing w:after="20"/>
              <w:ind w:left="20"/>
              <w:jc w:val="both"/>
            </w:pPr>
            <w:r>
              <w:rPr>
                <w:rFonts w:ascii="Times New Roman"/>
                <w:b w:val="false"/>
                <w:i w:val="false"/>
                <w:color w:val="000000"/>
                <w:sz w:val="20"/>
              </w:rPr>
              <w:t>
07140500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и телекоммуникации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машиностроения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машиностроение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Токарное дело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p>
          <w:p>
            <w:pPr>
              <w:spacing w:after="20"/>
              <w:ind w:left="20"/>
              <w:jc w:val="both"/>
            </w:pPr>
            <w:r>
              <w:rPr>
                <w:rFonts w:ascii="Times New Roman"/>
                <w:b w:val="false"/>
                <w:i w:val="false"/>
                <w:color w:val="000000"/>
                <w:sz w:val="20"/>
              </w:rPr>
              <w:t>
07150500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Металлообработка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Сварочное дело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 (по отраслям и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Грузоподъемные машины и транспортеры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Геологоразведочное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холодильно-компрессорных машин и установок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оборудования полиграфического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машин и оборудования (по отраслям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p>
          <w:p>
            <w:pPr>
              <w:spacing w:after="20"/>
              <w:ind w:left="20"/>
              <w:jc w:val="both"/>
            </w:pPr>
            <w:r>
              <w:rPr>
                <w:rFonts w:ascii="Times New Roman"/>
                <w:b w:val="false"/>
                <w:i w:val="false"/>
                <w:color w:val="000000"/>
                <w:sz w:val="20"/>
              </w:rPr>
              <w:t>
07150300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p>
            <w:pPr>
              <w:spacing w:after="20"/>
              <w:ind w:left="20"/>
              <w:jc w:val="both"/>
            </w:pPr>
            <w:r>
              <w:rPr>
                <w:rFonts w:ascii="Times New Roman"/>
                <w:b w:val="false"/>
                <w:i w:val="false"/>
                <w:color w:val="000000"/>
                <w:sz w:val="20"/>
              </w:rPr>
              <w:t>
07150200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цветных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доменной печи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Внепечная обработка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радиоэлектронного транспортного оборудования (по видам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 морской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подвижного состава железных дорог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подъемно-транспортных, строительно-дорожных машин и механизмов железнодорожного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тягового подвижного состава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вагонов и рефрижераторного подвижного состава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p>
          <w:p>
            <w:pPr>
              <w:spacing w:after="20"/>
              <w:ind w:left="20"/>
              <w:jc w:val="both"/>
            </w:pPr>
            <w:r>
              <w:rPr>
                <w:rFonts w:ascii="Times New Roman"/>
                <w:b w:val="false"/>
                <w:i w:val="false"/>
                <w:color w:val="000000"/>
                <w:sz w:val="20"/>
              </w:rPr>
              <w:t>
07160200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городского электротранспорта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p>
          <w:p>
            <w:pPr>
              <w:spacing w:after="20"/>
              <w:ind w:left="20"/>
              <w:jc w:val="both"/>
            </w:pPr>
            <w:r>
              <w:rPr>
                <w:rFonts w:ascii="Times New Roman"/>
                <w:b w:val="false"/>
                <w:i w:val="false"/>
                <w:color w:val="000000"/>
                <w:sz w:val="20"/>
              </w:rPr>
              <w:t>
07160400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наземного авиационного радиоэлектронного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p>
          <w:p>
            <w:pPr>
              <w:spacing w:after="20"/>
              <w:ind w:left="20"/>
              <w:jc w:val="both"/>
            </w:pPr>
            <w:r>
              <w:rPr>
                <w:rFonts w:ascii="Times New Roman"/>
                <w:b w:val="false"/>
                <w:i w:val="false"/>
                <w:color w:val="000000"/>
                <w:sz w:val="20"/>
              </w:rPr>
              <w:t>
07160500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Наземное обслуживание воздушных судов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p>
          <w:p>
            <w:pPr>
              <w:spacing w:after="20"/>
              <w:ind w:left="20"/>
              <w:jc w:val="both"/>
            </w:pPr>
            <w:r>
              <w:rPr>
                <w:rFonts w:ascii="Times New Roman"/>
                <w:b w:val="false"/>
                <w:i w:val="false"/>
                <w:color w:val="000000"/>
                <w:sz w:val="20"/>
              </w:rPr>
              <w:t>
07160600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воздушного судна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07161100,</w:t>
            </w:r>
          </w:p>
          <w:p>
            <w:pPr>
              <w:spacing w:after="20"/>
              <w:ind w:left="20"/>
              <w:jc w:val="both"/>
            </w:pPr>
            <w:r>
              <w:rPr>
                <w:rFonts w:ascii="Times New Roman"/>
                <w:b w:val="false"/>
                <w:i w:val="false"/>
                <w:color w:val="000000"/>
                <w:sz w:val="20"/>
              </w:rPr>
              <w:t>
07160700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 пилотируемая авиационная система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07161200,</w:t>
            </w:r>
          </w:p>
          <w:p>
            <w:pPr>
              <w:spacing w:after="20"/>
              <w:ind w:left="20"/>
              <w:jc w:val="both"/>
            </w:pPr>
            <w:r>
              <w:rPr>
                <w:rFonts w:ascii="Times New Roman"/>
                <w:b w:val="false"/>
                <w:i w:val="false"/>
                <w:color w:val="000000"/>
                <w:sz w:val="20"/>
              </w:rPr>
              <w:t>
07160800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воздушных судов и полетно-информационное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p>
            <w:pPr>
              <w:spacing w:after="20"/>
              <w:ind w:left="20"/>
              <w:jc w:val="both"/>
            </w:pPr>
            <w:r>
              <w:rPr>
                <w:rFonts w:ascii="Times New Roman"/>
                <w:b w:val="false"/>
                <w:i w:val="false"/>
                <w:color w:val="000000"/>
                <w:sz w:val="20"/>
              </w:rPr>
              <w:t>
07160300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автомобильного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Автомобилестроение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Судостроение и техническое обслуживание судовых машин и механизмов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p>
            <w:pPr>
              <w:spacing w:after="20"/>
              <w:ind w:left="20"/>
              <w:jc w:val="both"/>
            </w:pPr>
            <w:r>
              <w:rPr>
                <w:rFonts w:ascii="Times New Roman"/>
                <w:b w:val="false"/>
                <w:i w:val="false"/>
                <w:color w:val="000000"/>
                <w:sz w:val="20"/>
              </w:rPr>
              <w:t>
07160900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w:t>
            </w:r>
          </w:p>
          <w:p>
            <w:pPr>
              <w:spacing w:after="20"/>
              <w:ind w:left="20"/>
              <w:jc w:val="both"/>
            </w:pPr>
            <w:r>
              <w:rPr>
                <w:rFonts w:ascii="Times New Roman"/>
                <w:b w:val="false"/>
                <w:i w:val="false"/>
                <w:color w:val="000000"/>
                <w:sz w:val="20"/>
              </w:rPr>
              <w:t>
07161000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сельскохозяйственной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Производственные и обрабатывающие отрасли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мяса и мясных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молока и молочной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Хлебопекарное, макаронное и кондитерское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производство поваренной соли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безалкогольных и спиртных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жиров и жирозаменителей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переработка плодов и овощей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консервов и пищевых концентратов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w:t>
            </w:r>
          </w:p>
          <w:p>
            <w:pPr>
              <w:spacing w:after="20"/>
              <w:ind w:left="20"/>
              <w:jc w:val="both"/>
            </w:pPr>
            <w:r>
              <w:rPr>
                <w:rFonts w:ascii="Times New Roman"/>
                <w:b w:val="false"/>
                <w:i w:val="false"/>
                <w:color w:val="000000"/>
                <w:sz w:val="20"/>
              </w:rPr>
              <w:t>
07210200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Элеваторное, мукомольное, крупяное и комбикормовое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p>
            <w:pPr>
              <w:spacing w:after="20"/>
              <w:ind w:left="20"/>
              <w:jc w:val="both"/>
            </w:pPr>
            <w:r>
              <w:rPr>
                <w:rFonts w:ascii="Times New Roman"/>
                <w:b w:val="false"/>
                <w:i w:val="false"/>
                <w:color w:val="000000"/>
                <w:sz w:val="20"/>
              </w:rPr>
              <w:t>
07210100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пищевых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07211400,</w:t>
            </w:r>
          </w:p>
          <w:p>
            <w:pPr>
              <w:spacing w:after="20"/>
              <w:ind w:left="20"/>
              <w:jc w:val="both"/>
            </w:pPr>
            <w:r>
              <w:rPr>
                <w:rFonts w:ascii="Times New Roman"/>
                <w:b w:val="false"/>
                <w:i w:val="false"/>
                <w:color w:val="000000"/>
                <w:sz w:val="20"/>
              </w:rPr>
              <w:t>
07210300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и переработки продукции растениеводства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 конструкций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p>
          <w:p>
            <w:pPr>
              <w:spacing w:after="20"/>
              <w:ind w:left="20"/>
              <w:jc w:val="both"/>
            </w:pPr>
            <w:r>
              <w:rPr>
                <w:rFonts w:ascii="Times New Roman"/>
                <w:b w:val="false"/>
                <w:i w:val="false"/>
                <w:color w:val="000000"/>
                <w:sz w:val="20"/>
              </w:rPr>
              <w:t>
07220100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железобетонных и металлических изделий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химических волокон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стекловолокон и стеклоизделий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w:t>
            </w:r>
          </w:p>
          <w:p>
            <w:pPr>
              <w:spacing w:after="20"/>
              <w:ind w:left="20"/>
              <w:jc w:val="both"/>
            </w:pPr>
            <w:r>
              <w:rPr>
                <w:rFonts w:ascii="Times New Roman"/>
                <w:b w:val="false"/>
                <w:i w:val="false"/>
                <w:color w:val="000000"/>
                <w:sz w:val="20"/>
              </w:rPr>
              <w:t>
07220200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полимерного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фарфоровых и фаянсовых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тугоплавких неметаллических и силикатных материалов и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07221200,</w:t>
            </w:r>
          </w:p>
          <w:p>
            <w:pPr>
              <w:spacing w:after="20"/>
              <w:ind w:left="20"/>
              <w:jc w:val="both"/>
            </w:pPr>
            <w:r>
              <w:rPr>
                <w:rFonts w:ascii="Times New Roman"/>
                <w:b w:val="false"/>
                <w:i w:val="false"/>
                <w:color w:val="000000"/>
                <w:sz w:val="20"/>
              </w:rPr>
              <w:t>
07150400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композитных материалов и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Камнеобрабатывающее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изделий на основе наноматериалов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Швейное производство и моделирование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меховых и шубных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обработка кожи и меха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Ткацкое производство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прядильного и чесального производства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волокнистых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нетканых текстильных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трикотажных, текстильных, галантерийных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Отделочное производство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производство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разработка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разработка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(углеобогащение)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(рудообогащение)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подземных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w:t>
            </w:r>
          </w:p>
          <w:p>
            <w:pPr>
              <w:spacing w:after="20"/>
              <w:ind w:left="20"/>
              <w:jc w:val="both"/>
            </w:pPr>
            <w:r>
              <w:rPr>
                <w:rFonts w:ascii="Times New Roman"/>
                <w:b w:val="false"/>
                <w:i w:val="false"/>
                <w:color w:val="000000"/>
                <w:sz w:val="20"/>
              </w:rPr>
              <w:t>
07240200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нефтяных и газовых скважин и технология буровых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добычи нефти и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p>
            <w:pPr>
              <w:spacing w:after="20"/>
              <w:ind w:left="20"/>
              <w:jc w:val="both"/>
            </w:pPr>
            <w:r>
              <w:rPr>
                <w:rFonts w:ascii="Times New Roman"/>
                <w:b w:val="false"/>
                <w:i w:val="false"/>
                <w:color w:val="000000"/>
                <w:sz w:val="20"/>
              </w:rPr>
              <w:t>
07240300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нефтяных и газовых месторождений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Архитектура и строительство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и картография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реставрация и реконструкция гражданских 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зданий и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Сметное дело в строительстве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Автоматизированные системы проектирования и эксплуатации 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недвижимостью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магистральных локальных и сетевых трубопроводов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автомобильных дорог и аэродромов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путь и путевое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городских путей сообщения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w:t>
            </w:r>
          </w:p>
          <w:p>
            <w:pPr>
              <w:spacing w:after="20"/>
              <w:ind w:left="20"/>
              <w:jc w:val="both"/>
            </w:pPr>
            <w:r>
              <w:rPr>
                <w:rFonts w:ascii="Times New Roman"/>
                <w:b w:val="false"/>
                <w:i w:val="false"/>
                <w:color w:val="000000"/>
                <w:sz w:val="20"/>
              </w:rPr>
              <w:t>
07320800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Лифтовое хозяйство и эскалаторы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p>
            <w:pPr>
              <w:spacing w:after="20"/>
              <w:ind w:left="20"/>
              <w:jc w:val="both"/>
            </w:pPr>
            <w:r>
              <w:rPr>
                <w:rFonts w:ascii="Times New Roman"/>
                <w:b w:val="false"/>
                <w:i w:val="false"/>
                <w:color w:val="000000"/>
                <w:sz w:val="20"/>
              </w:rPr>
              <w:t>
07320900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инженерных систем объектов жилищно-коммунального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оборудования и систем газоснабжения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очистных сооружений систем водоснабжения и водоотведения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Гидротехническая мелиорация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07321500,</w:t>
            </w:r>
          </w:p>
          <w:p>
            <w:pPr>
              <w:spacing w:after="20"/>
              <w:ind w:left="20"/>
              <w:jc w:val="both"/>
            </w:pPr>
            <w:r>
              <w:rPr>
                <w:rFonts w:ascii="Times New Roman"/>
                <w:b w:val="false"/>
                <w:i w:val="false"/>
                <w:color w:val="000000"/>
                <w:sz w:val="20"/>
              </w:rPr>
              <w:t>
07321000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транспортные тоннели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Междисциплинарные программы и квалификации, связанные с проектированием, производством и строительством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метрология и сертификация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Сельское хозяйство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Плодоовощеводство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и карантин растений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 и шелководство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Садово-парковое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тепличного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Лесное хозяйство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Охотоведение и звероводство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Здравоохранение и социальное обеспечение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Здравоохранение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Социальное обеспечение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Междисциплинарные программы и квалификации, связанные со здравоохранением и социальным обеспечением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Сфера обслуживания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и крашение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косметология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бизнес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в сфере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дестинацией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и охрана труда на производстве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безопасность технологических процессов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Службы безопасности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 чрезвычайных ситуациях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Транспортные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воздушных перевозок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p>
            <w:pPr>
              <w:spacing w:after="20"/>
              <w:ind w:left="20"/>
              <w:jc w:val="both"/>
            </w:pPr>
            <w:r>
              <w:rPr>
                <w:rFonts w:ascii="Times New Roman"/>
                <w:b w:val="false"/>
                <w:i w:val="false"/>
                <w:color w:val="000000"/>
                <w:sz w:val="20"/>
              </w:rPr>
              <w:t>
10410300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железнодорожном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p>
            <w:pPr>
              <w:spacing w:after="20"/>
              <w:ind w:left="20"/>
              <w:jc w:val="both"/>
            </w:pPr>
            <w:r>
              <w:rPr>
                <w:rFonts w:ascii="Times New Roman"/>
                <w:b w:val="false"/>
                <w:i w:val="false"/>
                <w:color w:val="000000"/>
                <w:sz w:val="20"/>
              </w:rPr>
              <w:t>
10410400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автомобильном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p>
            <w:pPr>
              <w:spacing w:after="20"/>
              <w:ind w:left="20"/>
              <w:jc w:val="both"/>
            </w:pPr>
            <w:r>
              <w:rPr>
                <w:rFonts w:ascii="Times New Roman"/>
                <w:b w:val="false"/>
                <w:i w:val="false"/>
                <w:color w:val="000000"/>
                <w:sz w:val="20"/>
              </w:rPr>
              <w:t>
10410500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дорожного движения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w:t>
            </w:r>
          </w:p>
          <w:p>
            <w:pPr>
              <w:spacing w:after="20"/>
              <w:ind w:left="20"/>
              <w:jc w:val="both"/>
            </w:pPr>
            <w:r>
              <w:rPr>
                <w:rFonts w:ascii="Times New Roman"/>
                <w:b w:val="false"/>
                <w:i w:val="false"/>
                <w:color w:val="000000"/>
                <w:sz w:val="20"/>
              </w:rPr>
              <w:t>
10410600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водного транспорта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bookmarkStart w:name="z2164" w:id="155"/>
    <w:p>
      <w:pPr>
        <w:spacing w:after="0"/>
        <w:ind w:left="0"/>
        <w:jc w:val="both"/>
      </w:pPr>
      <w:r>
        <w:rPr>
          <w:rFonts w:ascii="Times New Roman"/>
          <w:b w:val="false"/>
          <w:i w:val="false"/>
          <w:color w:val="000000"/>
          <w:sz w:val="28"/>
        </w:rPr>
        <w:t>
      Примечание: при отсутствии профильного предмета (- ов) в документе об образовании, наименование профильного предмета (- ов) определяется приемной комиссией организации образования.</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150" w:id="156"/>
    <w:p>
      <w:pPr>
        <w:spacing w:after="0"/>
        <w:ind w:left="0"/>
        <w:jc w:val="left"/>
      </w:pPr>
      <w:r>
        <w:rPr>
          <w:rFonts w:ascii="Times New Roman"/>
          <w:b/>
          <w:i w:val="false"/>
          <w:color w:val="000000"/>
        </w:rPr>
        <w:t xml:space="preserve">                          Форма электронного заявления</w:t>
      </w:r>
    </w:p>
    <w:bookmarkEnd w:id="156"/>
    <w:bookmarkStart w:name="z2151" w:id="157"/>
    <w:p>
      <w:pPr>
        <w:spacing w:after="0"/>
        <w:ind w:left="0"/>
        <w:jc w:val="both"/>
      </w:pPr>
      <w:r>
        <w:rPr>
          <w:rFonts w:ascii="Times New Roman"/>
          <w:b w:val="false"/>
          <w:i w:val="false"/>
          <w:color w:val="000000"/>
          <w:sz w:val="28"/>
        </w:rPr>
        <w:t>
      Фамилия, имя, отчество поступающего _____________________________</w:t>
      </w:r>
    </w:p>
    <w:bookmarkEnd w:id="157"/>
    <w:bookmarkStart w:name="z2152" w:id="158"/>
    <w:p>
      <w:pPr>
        <w:spacing w:after="0"/>
        <w:ind w:left="0"/>
        <w:jc w:val="both"/>
      </w:pPr>
      <w:r>
        <w:rPr>
          <w:rFonts w:ascii="Times New Roman"/>
          <w:b w:val="false"/>
          <w:i w:val="false"/>
          <w:color w:val="000000"/>
          <w:sz w:val="28"/>
        </w:rPr>
        <w:t>
      ИИН _____________________________________</w:t>
      </w:r>
    </w:p>
    <w:bookmarkEnd w:id="158"/>
    <w:bookmarkStart w:name="z2153" w:id="159"/>
    <w:p>
      <w:pPr>
        <w:spacing w:after="0"/>
        <w:ind w:left="0"/>
        <w:jc w:val="both"/>
      </w:pPr>
      <w:r>
        <w:rPr>
          <w:rFonts w:ascii="Times New Roman"/>
          <w:b w:val="false"/>
          <w:i w:val="false"/>
          <w:color w:val="000000"/>
          <w:sz w:val="28"/>
        </w:rPr>
        <w:t>
      Контактный телефон ________________________</w:t>
      </w:r>
    </w:p>
    <w:bookmarkEnd w:id="159"/>
    <w:p>
      <w:pPr>
        <w:spacing w:after="0"/>
        <w:ind w:left="0"/>
        <w:jc w:val="both"/>
      </w:pPr>
      <w:bookmarkStart w:name="z2154" w:id="160"/>
      <w:r>
        <w:rPr>
          <w:rFonts w:ascii="Times New Roman"/>
          <w:b w:val="false"/>
          <w:i w:val="false"/>
          <w:color w:val="000000"/>
          <w:sz w:val="28"/>
        </w:rPr>
        <w:t xml:space="preserve">
      Код и наименование первой специальности и организации ТиППО </w:t>
      </w:r>
    </w:p>
    <w:bookmarkEnd w:id="160"/>
    <w:p>
      <w:pPr>
        <w:spacing w:after="0"/>
        <w:ind w:left="0"/>
        <w:jc w:val="both"/>
      </w:pPr>
      <w:r>
        <w:rPr>
          <w:rFonts w:ascii="Times New Roman"/>
          <w:b w:val="false"/>
          <w:i w:val="false"/>
          <w:color w:val="000000"/>
          <w:sz w:val="28"/>
        </w:rPr>
        <w:t xml:space="preserve">_________________________________________________ </w:t>
      </w:r>
    </w:p>
    <w:bookmarkStart w:name="z2155" w:id="161"/>
    <w:p>
      <w:pPr>
        <w:spacing w:after="0"/>
        <w:ind w:left="0"/>
        <w:jc w:val="both"/>
      </w:pPr>
      <w:r>
        <w:rPr>
          <w:rFonts w:ascii="Times New Roman"/>
          <w:b w:val="false"/>
          <w:i w:val="false"/>
          <w:color w:val="000000"/>
          <w:sz w:val="28"/>
        </w:rPr>
        <w:t xml:space="preserve">
      Код и наименование второй специальности и организации ТиППО </w:t>
      </w:r>
    </w:p>
    <w:bookmarkEnd w:id="161"/>
    <w:bookmarkStart w:name="z2156" w:id="162"/>
    <w:p>
      <w:pPr>
        <w:spacing w:after="0"/>
        <w:ind w:left="0"/>
        <w:jc w:val="both"/>
      </w:pPr>
      <w:r>
        <w:rPr>
          <w:rFonts w:ascii="Times New Roman"/>
          <w:b w:val="false"/>
          <w:i w:val="false"/>
          <w:color w:val="000000"/>
          <w:sz w:val="28"/>
        </w:rPr>
        <w:t xml:space="preserve">
      Код и наименование третьей специальности и организации ТиППО </w:t>
      </w:r>
    </w:p>
    <w:bookmarkEnd w:id="162"/>
    <w:bookmarkStart w:name="z2157" w:id="163"/>
    <w:p>
      <w:pPr>
        <w:spacing w:after="0"/>
        <w:ind w:left="0"/>
        <w:jc w:val="both"/>
      </w:pPr>
      <w:r>
        <w:rPr>
          <w:rFonts w:ascii="Times New Roman"/>
          <w:b w:val="false"/>
          <w:i w:val="false"/>
          <w:color w:val="000000"/>
          <w:sz w:val="28"/>
        </w:rPr>
        <w:t xml:space="preserve">
      Код и наименование четвертой специальности и организации ТиППО </w:t>
      </w:r>
    </w:p>
    <w:bookmarkEnd w:id="163"/>
    <w:bookmarkStart w:name="z2158" w:id="164"/>
    <w:p>
      <w:pPr>
        <w:spacing w:after="0"/>
        <w:ind w:left="0"/>
        <w:jc w:val="both"/>
      </w:pPr>
      <w:r>
        <w:rPr>
          <w:rFonts w:ascii="Times New Roman"/>
          <w:b w:val="false"/>
          <w:i w:val="false"/>
          <w:color w:val="000000"/>
          <w:sz w:val="28"/>
        </w:rPr>
        <w:t xml:space="preserve">
      Базовое образование ________________ </w:t>
      </w:r>
    </w:p>
    <w:bookmarkEnd w:id="164"/>
    <w:bookmarkStart w:name="z2159" w:id="165"/>
    <w:p>
      <w:pPr>
        <w:spacing w:after="0"/>
        <w:ind w:left="0"/>
        <w:jc w:val="both"/>
      </w:pPr>
      <w:r>
        <w:rPr>
          <w:rFonts w:ascii="Times New Roman"/>
          <w:b w:val="false"/>
          <w:i w:val="false"/>
          <w:color w:val="000000"/>
          <w:sz w:val="28"/>
        </w:rPr>
        <w:t xml:space="preserve">
      Язык обучения _____________________ </w:t>
      </w:r>
    </w:p>
    <w:bookmarkEnd w:id="165"/>
    <w:p>
      <w:pPr>
        <w:spacing w:after="0"/>
        <w:ind w:left="0"/>
        <w:jc w:val="both"/>
      </w:pPr>
      <w:bookmarkStart w:name="z2160" w:id="166"/>
      <w:r>
        <w:rPr>
          <w:rFonts w:ascii="Times New Roman"/>
          <w:b w:val="false"/>
          <w:i w:val="false"/>
          <w:color w:val="000000"/>
          <w:sz w:val="28"/>
        </w:rPr>
        <w:t>
      Предусматривается квота приема __________________________________</w:t>
      </w:r>
    </w:p>
    <w:bookmarkEnd w:id="166"/>
    <w:p>
      <w:pPr>
        <w:spacing w:after="0"/>
        <w:ind w:left="0"/>
        <w:jc w:val="both"/>
      </w:pPr>
      <w:r>
        <w:rPr>
          <w:rFonts w:ascii="Times New Roman"/>
          <w:b w:val="false"/>
          <w:i w:val="false"/>
          <w:color w:val="000000"/>
          <w:sz w:val="28"/>
        </w:rPr>
        <w:t xml:space="preserve">                               (необходимую категорию отметить)</w:t>
      </w:r>
    </w:p>
    <w:bookmarkStart w:name="z2161" w:id="167"/>
    <w:p>
      <w:pPr>
        <w:spacing w:after="0"/>
        <w:ind w:left="0"/>
        <w:jc w:val="both"/>
      </w:pPr>
      <w:r>
        <w:rPr>
          <w:rFonts w:ascii="Times New Roman"/>
          <w:b w:val="false"/>
          <w:i w:val="false"/>
          <w:color w:val="000000"/>
          <w:sz w:val="28"/>
        </w:rPr>
        <w:t xml:space="preserve">
      С Единой инструкцией по проведению Конкурса ознакомлен(-а). </w:t>
      </w:r>
    </w:p>
    <w:bookmarkEnd w:id="167"/>
    <w:bookmarkStart w:name="z2162" w:id="168"/>
    <w:p>
      <w:pPr>
        <w:spacing w:after="0"/>
        <w:ind w:left="0"/>
        <w:jc w:val="both"/>
      </w:pPr>
      <w:r>
        <w:rPr>
          <w:rFonts w:ascii="Times New Roman"/>
          <w:b w:val="false"/>
          <w:i w:val="false"/>
          <w:color w:val="000000"/>
          <w:sz w:val="28"/>
        </w:rPr>
        <w:t>
      Даю согласие на сбор, обработку персональных данных: да (нет)</w:t>
      </w:r>
    </w:p>
    <w:bookmarkEnd w:id="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