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8317" w14:textId="2738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19 октября 2018 года № 428. Зарегистрирован в Министерстве юстиции Республики Казахстан 30 ноября 2018 года № 17846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под № 10087, опубликован 26 января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Бейсенгалиев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2018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21" w:id="13"/>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5" w:id="17"/>
    <w:p>
      <w:pPr>
        <w:spacing w:after="0"/>
        <w:ind w:left="0"/>
        <w:jc w:val="both"/>
      </w:pPr>
      <w:r>
        <w:rPr>
          <w:rFonts w:ascii="Times New Roman"/>
          <w:b w:val="false"/>
          <w:i w:val="false"/>
          <w:color w:val="000000"/>
          <w:sz w:val="28"/>
        </w:rPr>
        <w:t>
      1) управление - управление сельского хозяйства акиматов областей, городов республиканского значения или управление по инвестициям и развитию предпринимательства города Астаны;</w:t>
      </w:r>
    </w:p>
    <w:bookmarkEnd w:id="17"/>
    <w:bookmarkStart w:name="z26" w:id="18"/>
    <w:p>
      <w:pPr>
        <w:spacing w:after="0"/>
        <w:ind w:left="0"/>
        <w:jc w:val="both"/>
      </w:pPr>
      <w:r>
        <w:rPr>
          <w:rFonts w:ascii="Times New Roman"/>
          <w:b w:val="false"/>
          <w:i w:val="false"/>
          <w:color w:val="000000"/>
          <w:sz w:val="28"/>
        </w:rPr>
        <w:t>
      2)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18"/>
    <w:bookmarkStart w:name="z27" w:id="19"/>
    <w:p>
      <w:pPr>
        <w:spacing w:after="0"/>
        <w:ind w:left="0"/>
        <w:jc w:val="both"/>
      </w:pPr>
      <w:r>
        <w:rPr>
          <w:rFonts w:ascii="Times New Roman"/>
          <w:b w:val="false"/>
          <w:i w:val="false"/>
          <w:color w:val="000000"/>
          <w:sz w:val="28"/>
        </w:rPr>
        <w:t>
      3) гарантированная закупочная цена – цена, по которой осуществляется закуп сельскохозяйственной продукции у сельскохозяйственных товаропроизводителей, устанавливаемая с учетом себестоимости и рентабельности;</w:t>
      </w:r>
    </w:p>
    <w:bookmarkEnd w:id="19"/>
    <w:bookmarkStart w:name="z28" w:id="20"/>
    <w:p>
      <w:pPr>
        <w:spacing w:after="0"/>
        <w:ind w:left="0"/>
        <w:jc w:val="both"/>
      </w:pPr>
      <w:r>
        <w:rPr>
          <w:rFonts w:ascii="Times New Roman"/>
          <w:b w:val="false"/>
          <w:i w:val="false"/>
          <w:color w:val="000000"/>
          <w:sz w:val="28"/>
        </w:rPr>
        <w:t>
      4) поставщик услуг – лицо, обеспечивающее доступ к информационной системе субсидирования и ее сопровождение в качестве владельца, которое определяется управлением в соответствии с законодательством о государственных закупках;</w:t>
      </w:r>
    </w:p>
    <w:bookmarkEnd w:id="20"/>
    <w:bookmarkStart w:name="z29" w:id="21"/>
    <w:p>
      <w:pPr>
        <w:spacing w:after="0"/>
        <w:ind w:left="0"/>
        <w:jc w:val="both"/>
      </w:pPr>
      <w:r>
        <w:rPr>
          <w:rFonts w:ascii="Times New Roman"/>
          <w:b w:val="false"/>
          <w:i w:val="false"/>
          <w:color w:val="000000"/>
          <w:sz w:val="28"/>
        </w:rPr>
        <w:t>
      5) заявка – электронная заявка на получение перерабатывающими предприятиями субсидий на закуп сырья для производства продуктов ее глубокой переработки;</w:t>
      </w:r>
    </w:p>
    <w:bookmarkEnd w:id="21"/>
    <w:bookmarkStart w:name="z30" w:id="22"/>
    <w:p>
      <w:pPr>
        <w:spacing w:after="0"/>
        <w:ind w:left="0"/>
        <w:jc w:val="both"/>
      </w:pPr>
      <w:r>
        <w:rPr>
          <w:rFonts w:ascii="Times New Roman"/>
          <w:b w:val="false"/>
          <w:i w:val="false"/>
          <w:color w:val="000000"/>
          <w:sz w:val="28"/>
        </w:rPr>
        <w:t>
      6)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22"/>
    <w:bookmarkStart w:name="z31" w:id="23"/>
    <w:p>
      <w:pPr>
        <w:spacing w:after="0"/>
        <w:ind w:left="0"/>
        <w:jc w:val="both"/>
      </w:pPr>
      <w:r>
        <w:rPr>
          <w:rFonts w:ascii="Times New Roman"/>
          <w:b w:val="false"/>
          <w:i w:val="false"/>
          <w:color w:val="000000"/>
          <w:sz w:val="28"/>
        </w:rPr>
        <w:t>
      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3"/>
    <w:bookmarkStart w:name="z32" w:id="24"/>
    <w:p>
      <w:pPr>
        <w:spacing w:after="0"/>
        <w:ind w:left="0"/>
        <w:jc w:val="both"/>
      </w:pPr>
      <w:r>
        <w:rPr>
          <w:rFonts w:ascii="Times New Roman"/>
          <w:b w:val="false"/>
          <w:i w:val="false"/>
          <w:color w:val="000000"/>
          <w:sz w:val="28"/>
        </w:rPr>
        <w:t>
      8) веб-портал информационной системы субсидирования – интернет-ресурс, размещенный в сети Интернет, предоставляющий доступ к системе субсидирования;</w:t>
      </w:r>
    </w:p>
    <w:bookmarkEnd w:id="24"/>
    <w:bookmarkStart w:name="z33" w:id="25"/>
    <w:p>
      <w:pPr>
        <w:spacing w:after="0"/>
        <w:ind w:left="0"/>
        <w:jc w:val="both"/>
      </w:pPr>
      <w:r>
        <w:rPr>
          <w:rFonts w:ascii="Times New Roman"/>
          <w:b w:val="false"/>
          <w:i w:val="false"/>
          <w:color w:val="000000"/>
          <w:sz w:val="28"/>
        </w:rPr>
        <w:t>
      9)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25"/>
    <w:bookmarkStart w:name="z34" w:id="26"/>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
    <w:bookmarkStart w:name="z35" w:id="27"/>
    <w:p>
      <w:pPr>
        <w:spacing w:after="0"/>
        <w:ind w:left="0"/>
        <w:jc w:val="both"/>
      </w:pPr>
      <w:r>
        <w:rPr>
          <w:rFonts w:ascii="Times New Roman"/>
          <w:b w:val="false"/>
          <w:i w:val="false"/>
          <w:color w:val="000000"/>
          <w:sz w:val="28"/>
        </w:rPr>
        <w:t>
      11)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36" w:id="28"/>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мая 2014 года № 486 (далее – перечень продукции).</w:t>
      </w:r>
    </w:p>
    <w:bookmarkEnd w:id="28"/>
    <w:bookmarkStart w:name="z37" w:id="29"/>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9"/>
    <w:bookmarkStart w:name="z38" w:id="30"/>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заготовительных организаций и индивидуальных предпринимателей.</w:t>
      </w:r>
    </w:p>
    <w:bookmarkEnd w:id="30"/>
    <w:bookmarkStart w:name="z39" w:id="31"/>
    <w:p>
      <w:pPr>
        <w:spacing w:after="0"/>
        <w:ind w:left="0"/>
        <w:jc w:val="both"/>
      </w:pPr>
      <w:r>
        <w:rPr>
          <w:rFonts w:ascii="Times New Roman"/>
          <w:b w:val="false"/>
          <w:i w:val="false"/>
          <w:color w:val="000000"/>
          <w:sz w:val="28"/>
        </w:rPr>
        <w:t>
      5. Расчет субсидии осуществляется в соответствии с перечнем продукции, с учетом коэффициентов пересчета конечного продукта в исходный, согласно приложению 1 к настоящим Правилам и нормативов субсидий на единицу закупаемой сельскохозяйственной продукции по направлениям, согласно перечню продукции (далее – норматив субсидий), утверждаемых постановлением акимата области, городов республиканского значения, столицы.</w:t>
      </w:r>
    </w:p>
    <w:bookmarkEnd w:id="31"/>
    <w:bookmarkStart w:name="z40" w:id="32"/>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акимата области, городов республиканского значения, столицы, в том числе Управления, а также представителей отраслевых общественных объединений, перерабатывающих предприятий, сельхозтоваропроизводителей, региональных палат Национальной палаты предпринимателей Республики Казахстан. Состав комиссии определяется и утверждается решением акима области, городов республиканского значения, столицы.</w:t>
      </w:r>
    </w:p>
    <w:bookmarkEnd w:id="32"/>
    <w:bookmarkStart w:name="z41" w:id="33"/>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33"/>
    <w:bookmarkStart w:name="z42" w:id="34"/>
    <w:p>
      <w:pPr>
        <w:spacing w:after="0"/>
        <w:ind w:left="0"/>
        <w:jc w:val="both"/>
      </w:pPr>
      <w:r>
        <w:rPr>
          <w:rFonts w:ascii="Times New Roman"/>
          <w:b w:val="false"/>
          <w:i w:val="false"/>
          <w:color w:val="000000"/>
          <w:sz w:val="28"/>
        </w:rPr>
        <w:t>
      7. Состав комиссии формируется ежегодно и должен быть не менее 9 (девяти) человек.</w:t>
      </w:r>
    </w:p>
    <w:bookmarkEnd w:id="34"/>
    <w:bookmarkStart w:name="z43" w:id="35"/>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предыдущего года с учетом годового уровня инфляции определяют гарантированную закупочную цену (Цгар) по области, городу республиканского значения, столице на текущий год.</w:t>
      </w:r>
    </w:p>
    <w:bookmarkEnd w:id="35"/>
    <w:bookmarkStart w:name="z44" w:id="36"/>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(Цзак) сырья перерабатывающих предприятий области, города республиканского значения, столицы на текущий год.</w:t>
      </w:r>
    </w:p>
    <w:bookmarkEnd w:id="36"/>
    <w:bookmarkStart w:name="z45" w:id="37"/>
    <w:p>
      <w:pPr>
        <w:spacing w:after="0"/>
        <w:ind w:left="0"/>
        <w:jc w:val="both"/>
      </w:pPr>
      <w:r>
        <w:rPr>
          <w:rFonts w:ascii="Times New Roman"/>
          <w:b w:val="false"/>
          <w:i w:val="false"/>
          <w:color w:val="000000"/>
          <w:sz w:val="28"/>
        </w:rPr>
        <w:t>
      10. Расчет закупочной цены на сырье проводится по формуле:</w:t>
      </w:r>
    </w:p>
    <w:bookmarkEnd w:id="37"/>
    <w:bookmarkStart w:name="z46" w:id="38"/>
    <w:p>
      <w:pPr>
        <w:spacing w:after="0"/>
        <w:ind w:left="0"/>
        <w:jc w:val="both"/>
      </w:pPr>
      <w:r>
        <w:rPr>
          <w:rFonts w:ascii="Times New Roman"/>
          <w:b w:val="false"/>
          <w:i w:val="false"/>
          <w:color w:val="000000"/>
          <w:sz w:val="28"/>
        </w:rPr>
        <w:t>
      Цзак = ((Цр*Ииф) – НДС – Рпер – Зпер)/Кп</w:t>
      </w:r>
    </w:p>
    <w:bookmarkEnd w:id="38"/>
    <w:bookmarkStart w:name="z47" w:id="39"/>
    <w:p>
      <w:pPr>
        <w:spacing w:after="0"/>
        <w:ind w:left="0"/>
        <w:jc w:val="both"/>
      </w:pPr>
      <w:r>
        <w:rPr>
          <w:rFonts w:ascii="Times New Roman"/>
          <w:b w:val="false"/>
          <w:i w:val="false"/>
          <w:color w:val="000000"/>
          <w:sz w:val="28"/>
        </w:rPr>
        <w:t>
      где:</w:t>
      </w:r>
    </w:p>
    <w:bookmarkEnd w:id="39"/>
    <w:bookmarkStart w:name="z48" w:id="40"/>
    <w:p>
      <w:pPr>
        <w:spacing w:after="0"/>
        <w:ind w:left="0"/>
        <w:jc w:val="both"/>
      </w:pPr>
      <w:r>
        <w:rPr>
          <w:rFonts w:ascii="Times New Roman"/>
          <w:b w:val="false"/>
          <w:i w:val="false"/>
          <w:color w:val="000000"/>
          <w:sz w:val="28"/>
        </w:rPr>
        <w:t>
      Цзак – закупочная цена, тенге/килограмм;</w:t>
      </w:r>
    </w:p>
    <w:bookmarkEnd w:id="40"/>
    <w:bookmarkStart w:name="z49" w:id="41"/>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Комитетом по статистике Министерства национальной экономики Республики Казахстан (далее – КС МНЭ РК) по статистическому бюллетеню "Розничные цены на основные продовольственные товары в Республике Казахстан" раздела "Цены и тарифы" размещаемого на официальном сайте КС МНЭ РК – www.stat.gov.kz);</w:t>
      </w:r>
    </w:p>
    <w:bookmarkEnd w:id="41"/>
    <w:bookmarkStart w:name="z50" w:id="42"/>
    <w:p>
      <w:pPr>
        <w:spacing w:after="0"/>
        <w:ind w:left="0"/>
        <w:jc w:val="both"/>
      </w:pPr>
      <w:r>
        <w:rPr>
          <w:rFonts w:ascii="Times New Roman"/>
          <w:b w:val="false"/>
          <w:i w:val="false"/>
          <w:color w:val="000000"/>
          <w:sz w:val="28"/>
        </w:rPr>
        <w:t>
      Ииф – уровень инфляции, официальная статистическая информация за предшествующий год;</w:t>
      </w:r>
    </w:p>
    <w:bookmarkEnd w:id="42"/>
    <w:bookmarkStart w:name="z51" w:id="43"/>
    <w:p>
      <w:pPr>
        <w:spacing w:after="0"/>
        <w:ind w:left="0"/>
        <w:jc w:val="both"/>
      </w:pPr>
      <w:r>
        <w:rPr>
          <w:rFonts w:ascii="Times New Roman"/>
          <w:b w:val="false"/>
          <w:i w:val="false"/>
          <w:color w:val="000000"/>
          <w:sz w:val="28"/>
        </w:rPr>
        <w:t>
      НДС – налог на добавленную стоимость;</w:t>
      </w:r>
    </w:p>
    <w:bookmarkEnd w:id="43"/>
    <w:bookmarkStart w:name="z52" w:id="44"/>
    <w:p>
      <w:pPr>
        <w:spacing w:after="0"/>
        <w:ind w:left="0"/>
        <w:jc w:val="both"/>
      </w:pPr>
      <w:r>
        <w:rPr>
          <w:rFonts w:ascii="Times New Roman"/>
          <w:b w:val="false"/>
          <w:i w:val="false"/>
          <w:color w:val="000000"/>
          <w:sz w:val="28"/>
        </w:rPr>
        <w:t>
      Рпер – рентабельность переработки (10%);</w:t>
      </w:r>
    </w:p>
    <w:bookmarkEnd w:id="44"/>
    <w:bookmarkStart w:name="z53" w:id="45"/>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45"/>
    <w:bookmarkStart w:name="z54" w:id="46"/>
    <w:p>
      <w:pPr>
        <w:spacing w:after="0"/>
        <w:ind w:left="0"/>
        <w:jc w:val="both"/>
      </w:pPr>
      <w:r>
        <w:rPr>
          <w:rFonts w:ascii="Times New Roman"/>
          <w:b w:val="false"/>
          <w:i w:val="false"/>
          <w:color w:val="000000"/>
          <w:sz w:val="28"/>
        </w:rPr>
        <w:t>
      Кп – коэффициент пересчета конечного продукта в исходный, в соответствии с Приложением 1 к настоящим Правилам.</w:t>
      </w:r>
    </w:p>
    <w:bookmarkEnd w:id="46"/>
    <w:bookmarkStart w:name="z55" w:id="47"/>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47"/>
    <w:bookmarkStart w:name="z56" w:id="48"/>
    <w:p>
      <w:pPr>
        <w:spacing w:after="0"/>
        <w:ind w:left="0"/>
        <w:jc w:val="both"/>
      </w:pPr>
      <w:r>
        <w:rPr>
          <w:rFonts w:ascii="Times New Roman"/>
          <w:b w:val="false"/>
          <w:i w:val="false"/>
          <w:color w:val="000000"/>
          <w:sz w:val="28"/>
        </w:rPr>
        <w:t>
      Нсуб = Цгар – Цзак,</w:t>
      </w:r>
    </w:p>
    <w:bookmarkEnd w:id="48"/>
    <w:bookmarkStart w:name="z57" w:id="49"/>
    <w:p>
      <w:pPr>
        <w:spacing w:after="0"/>
        <w:ind w:left="0"/>
        <w:jc w:val="both"/>
      </w:pPr>
      <w:r>
        <w:rPr>
          <w:rFonts w:ascii="Times New Roman"/>
          <w:b w:val="false"/>
          <w:i w:val="false"/>
          <w:color w:val="000000"/>
          <w:sz w:val="28"/>
        </w:rPr>
        <w:t>
      где:</w:t>
      </w:r>
    </w:p>
    <w:bookmarkEnd w:id="49"/>
    <w:bookmarkStart w:name="z58" w:id="50"/>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50"/>
    <w:bookmarkStart w:name="z59" w:id="51"/>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51"/>
    <w:bookmarkStart w:name="z60" w:id="52"/>
    <w:p>
      <w:pPr>
        <w:spacing w:after="0"/>
        <w:ind w:left="0"/>
        <w:jc w:val="both"/>
      </w:pPr>
      <w:r>
        <w:rPr>
          <w:rFonts w:ascii="Times New Roman"/>
          <w:b w:val="false"/>
          <w:i w:val="false"/>
          <w:color w:val="000000"/>
          <w:sz w:val="28"/>
        </w:rPr>
        <w:t>
      Цзак - закупочная цена, тенге/килограмм.</w:t>
      </w:r>
    </w:p>
    <w:bookmarkEnd w:id="52"/>
    <w:bookmarkStart w:name="z61" w:id="53"/>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Председателя комиссии.</w:t>
      </w:r>
    </w:p>
    <w:bookmarkEnd w:id="53"/>
    <w:bookmarkStart w:name="z62" w:id="54"/>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54"/>
    <w:bookmarkStart w:name="z63" w:id="55"/>
    <w:p>
      <w:pPr>
        <w:spacing w:after="0"/>
        <w:ind w:left="0"/>
        <w:jc w:val="both"/>
      </w:pPr>
      <w:r>
        <w:rPr>
          <w:rFonts w:ascii="Times New Roman"/>
          <w:b w:val="false"/>
          <w:i w:val="false"/>
          <w:color w:val="000000"/>
          <w:sz w:val="28"/>
        </w:rPr>
        <w:t>
      11. Нормативы субсидий в двух экземплярах предоставляются управлением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семь рабочих дней со дня поступления письма.</w:t>
      </w:r>
    </w:p>
    <w:bookmarkEnd w:id="55"/>
    <w:bookmarkStart w:name="z64" w:id="56"/>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56"/>
    <w:bookmarkStart w:name="z65" w:id="57"/>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в рассмотрении. При этом доработанные нормативы субсидий на повторное рассмотрение направляются в Министерство в течение семи рабочих дней.</w:t>
      </w:r>
    </w:p>
    <w:bookmarkEnd w:id="57"/>
    <w:bookmarkStart w:name="z66" w:id="58"/>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городов республиканского значения, столицы.</w:t>
      </w:r>
    </w:p>
    <w:bookmarkEnd w:id="58"/>
    <w:bookmarkStart w:name="z67" w:id="59"/>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w:t>
      </w:r>
    </w:p>
    <w:bookmarkEnd w:id="59"/>
    <w:bookmarkStart w:name="z68" w:id="60"/>
    <w:p>
      <w:pPr>
        <w:spacing w:after="0"/>
        <w:ind w:left="0"/>
        <w:jc w:val="both"/>
      </w:pPr>
      <w:r>
        <w:rPr>
          <w:rFonts w:ascii="Times New Roman"/>
          <w:b w:val="false"/>
          <w:i w:val="false"/>
          <w:color w:val="000000"/>
          <w:sz w:val="28"/>
        </w:rPr>
        <w:t>
      12. Управление ежегодно до первого марта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и интернет-ресурсе акимата области, городов республиканского значения, столицы.</w:t>
      </w:r>
    </w:p>
    <w:bookmarkEnd w:id="60"/>
    <w:bookmarkStart w:name="z69" w:id="61"/>
    <w:p>
      <w:pPr>
        <w:spacing w:after="0"/>
        <w:ind w:left="0"/>
        <w:jc w:val="both"/>
      </w:pPr>
      <w:r>
        <w:rPr>
          <w:rFonts w:ascii="Times New Roman"/>
          <w:b w:val="false"/>
          <w:i w:val="false"/>
          <w:color w:val="000000"/>
          <w:sz w:val="28"/>
        </w:rPr>
        <w:t>
      13. Управление в течение трех рабочих дней после утверждения индивидуального помесячного плана финансирования на субсидии (далее – план финансирования) размещают его на веб-портале информационной системы субсидирования.</w:t>
      </w:r>
    </w:p>
    <w:bookmarkEnd w:id="61"/>
    <w:bookmarkStart w:name="z70" w:id="62"/>
    <w:p>
      <w:pPr>
        <w:spacing w:after="0"/>
        <w:ind w:left="0"/>
        <w:jc w:val="left"/>
      </w:pPr>
      <w:r>
        <w:rPr>
          <w:rFonts w:ascii="Times New Roman"/>
          <w:b/>
          <w:i w:val="false"/>
          <w:color w:val="000000"/>
        </w:rPr>
        <w:t xml:space="preserve"> Глава 2. Условия получения субсидий</w:t>
      </w:r>
    </w:p>
    <w:bookmarkEnd w:id="62"/>
    <w:bookmarkStart w:name="z71" w:id="63"/>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63"/>
    <w:bookmarkStart w:name="z72" w:id="64"/>
    <w:p>
      <w:pPr>
        <w:spacing w:after="0"/>
        <w:ind w:left="0"/>
        <w:jc w:val="both"/>
      </w:pPr>
      <w:r>
        <w:rPr>
          <w:rFonts w:ascii="Times New Roman"/>
          <w:b w:val="false"/>
          <w:i w:val="false"/>
          <w:color w:val="000000"/>
          <w:sz w:val="28"/>
        </w:rPr>
        <w:t>
      1) подачи перерабатывающим предприятием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приложению 2 к настоящим Правилам в электронном виде посредством веб-портала "электронного правительства".</w:t>
      </w:r>
    </w:p>
    <w:bookmarkEnd w:id="64"/>
    <w:bookmarkStart w:name="z73" w:id="65"/>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2) регистрации в системе субсидирования заявки, поданной перерабатывающим предприятием и подписанной ЭЦП.</w:t>
      </w:r>
    </w:p>
    <w:bookmarkEnd w:id="66"/>
    <w:bookmarkStart w:name="z75" w:id="67"/>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перерабатывающему предприятию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67"/>
    <w:bookmarkStart w:name="z76" w:id="68"/>
    <w:p>
      <w:pPr>
        <w:spacing w:after="0"/>
        <w:ind w:left="0"/>
        <w:jc w:val="both"/>
      </w:pPr>
      <w:r>
        <w:rPr>
          <w:rFonts w:ascii="Times New Roman"/>
          <w:b w:val="false"/>
          <w:i w:val="false"/>
          <w:color w:val="000000"/>
          <w:sz w:val="28"/>
        </w:rPr>
        <w:t>
      3) подтверждении приобретения сельскохозяйственной продукции перерабатывающим предприятием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 (наличие соответствующего электронного счета-фактуры поставщика сельскохозяйственной продукции, выданной не ранее четвертого квартала предыдущего года);</w:t>
      </w:r>
    </w:p>
    <w:bookmarkEnd w:id="68"/>
    <w:bookmarkStart w:name="z77" w:id="69"/>
    <w:p>
      <w:pPr>
        <w:spacing w:after="0"/>
        <w:ind w:left="0"/>
        <w:jc w:val="both"/>
      </w:pPr>
      <w:r>
        <w:rPr>
          <w:rFonts w:ascii="Times New Roman"/>
          <w:b w:val="false"/>
          <w:i w:val="false"/>
          <w:color w:val="000000"/>
          <w:sz w:val="28"/>
        </w:rPr>
        <w:t>
      4) наличии лицевого счета в информационной системе субсидирования у перерабатывающего предприятия,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69"/>
    <w:bookmarkStart w:name="z78" w:id="70"/>
    <w:p>
      <w:pPr>
        <w:spacing w:after="0"/>
        <w:ind w:left="0"/>
        <w:jc w:val="left"/>
      </w:pPr>
      <w:r>
        <w:rPr>
          <w:rFonts w:ascii="Times New Roman"/>
          <w:b/>
          <w:i w:val="false"/>
          <w:color w:val="000000"/>
        </w:rPr>
        <w:t xml:space="preserve"> Глава 3. Порядок расчета субсидий</w:t>
      </w:r>
    </w:p>
    <w:bookmarkEnd w:id="70"/>
    <w:bookmarkStart w:name="z79" w:id="71"/>
    <w:p>
      <w:pPr>
        <w:spacing w:after="0"/>
        <w:ind w:left="0"/>
        <w:jc w:val="both"/>
      </w:pPr>
      <w:r>
        <w:rPr>
          <w:rFonts w:ascii="Times New Roman"/>
          <w:b w:val="false"/>
          <w:i w:val="false"/>
          <w:color w:val="000000"/>
          <w:sz w:val="28"/>
        </w:rPr>
        <w:t>
      15. Размер субсидий рассчитывается по следующей формуле:</w:t>
      </w:r>
    </w:p>
    <w:bookmarkEnd w:id="71"/>
    <w:bookmarkStart w:name="z80" w:id="72"/>
    <w:p>
      <w:pPr>
        <w:spacing w:after="0"/>
        <w:ind w:left="0"/>
        <w:jc w:val="both"/>
      </w:pPr>
      <w:r>
        <w:rPr>
          <w:rFonts w:ascii="Times New Roman"/>
          <w:b w:val="false"/>
          <w:i w:val="false"/>
          <w:color w:val="000000"/>
          <w:sz w:val="28"/>
        </w:rPr>
        <w:t>
      S = (V*Кп )*Нсуб;</w:t>
      </w:r>
    </w:p>
    <w:bookmarkEnd w:id="72"/>
    <w:bookmarkStart w:name="z81" w:id="73"/>
    <w:p>
      <w:pPr>
        <w:spacing w:after="0"/>
        <w:ind w:left="0"/>
        <w:jc w:val="both"/>
      </w:pPr>
      <w:r>
        <w:rPr>
          <w:rFonts w:ascii="Times New Roman"/>
          <w:b w:val="false"/>
          <w:i w:val="false"/>
          <w:color w:val="000000"/>
          <w:sz w:val="28"/>
        </w:rPr>
        <w:t>
      где:</w:t>
      </w:r>
    </w:p>
    <w:bookmarkEnd w:id="73"/>
    <w:bookmarkStart w:name="z82" w:id="74"/>
    <w:p>
      <w:pPr>
        <w:spacing w:after="0"/>
        <w:ind w:left="0"/>
        <w:jc w:val="both"/>
      </w:pPr>
      <w:r>
        <w:rPr>
          <w:rFonts w:ascii="Times New Roman"/>
          <w:b w:val="false"/>
          <w:i w:val="false"/>
          <w:color w:val="000000"/>
          <w:sz w:val="28"/>
        </w:rPr>
        <w:t>
      S – размер субсидий, тенге;</w:t>
      </w:r>
    </w:p>
    <w:bookmarkEnd w:id="74"/>
    <w:bookmarkStart w:name="z83" w:id="75"/>
    <w:p>
      <w:pPr>
        <w:spacing w:after="0"/>
        <w:ind w:left="0"/>
        <w:jc w:val="both"/>
      </w:pPr>
      <w:r>
        <w:rPr>
          <w:rFonts w:ascii="Times New Roman"/>
          <w:b w:val="false"/>
          <w:i w:val="false"/>
          <w:color w:val="000000"/>
          <w:sz w:val="28"/>
        </w:rPr>
        <w:t>
      V – объем произведенной продукции, килограмм;</w:t>
      </w:r>
    </w:p>
    <w:bookmarkEnd w:id="75"/>
    <w:bookmarkStart w:name="z84" w:id="76"/>
    <w:p>
      <w:pPr>
        <w:spacing w:after="0"/>
        <w:ind w:left="0"/>
        <w:jc w:val="both"/>
      </w:pPr>
      <w:r>
        <w:rPr>
          <w:rFonts w:ascii="Times New Roman"/>
          <w:b w:val="false"/>
          <w:i w:val="false"/>
          <w:color w:val="000000"/>
          <w:sz w:val="28"/>
        </w:rPr>
        <w:t>
      Кп – коэффициент пересчета конечного продукта в исходный, в соответствии с Приложением 1 к настоящим Правилам;</w:t>
      </w:r>
    </w:p>
    <w:bookmarkEnd w:id="76"/>
    <w:bookmarkStart w:name="z85" w:id="77"/>
    <w:p>
      <w:pPr>
        <w:spacing w:after="0"/>
        <w:ind w:left="0"/>
        <w:jc w:val="both"/>
      </w:pPr>
      <w:r>
        <w:rPr>
          <w:rFonts w:ascii="Times New Roman"/>
          <w:b w:val="false"/>
          <w:i w:val="false"/>
          <w:color w:val="000000"/>
          <w:sz w:val="28"/>
        </w:rPr>
        <w:t>
      Нсуб – норматив субсидий, тенге/килограмм.</w:t>
      </w:r>
    </w:p>
    <w:bookmarkEnd w:id="77"/>
    <w:bookmarkStart w:name="z86" w:id="78"/>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(V*Кп) превышает фактически закупленный объем, подтвержденный в соответствии с подпунктом 3) пункта 14 настоящих Правил, то для расчета суммы субсидий используется фактически закупленный объем сельскохозяйственной продукции.</w:t>
      </w:r>
    </w:p>
    <w:bookmarkEnd w:id="78"/>
    <w:bookmarkStart w:name="z87" w:id="79"/>
    <w:p>
      <w:pPr>
        <w:spacing w:after="0"/>
        <w:ind w:left="0"/>
        <w:jc w:val="left"/>
      </w:pPr>
      <w:r>
        <w:rPr>
          <w:rFonts w:ascii="Times New Roman"/>
          <w:b/>
          <w:i w:val="false"/>
          <w:color w:val="000000"/>
        </w:rPr>
        <w:t xml:space="preserve"> Глава 4. Порядок выплаты субсидий</w:t>
      </w:r>
    </w:p>
    <w:bookmarkEnd w:id="79"/>
    <w:bookmarkStart w:name="z88" w:id="80"/>
    <w:p>
      <w:pPr>
        <w:spacing w:after="0"/>
        <w:ind w:left="0"/>
        <w:jc w:val="both"/>
      </w:pPr>
      <w:r>
        <w:rPr>
          <w:rFonts w:ascii="Times New Roman"/>
          <w:b w:val="false"/>
          <w:i w:val="false"/>
          <w:color w:val="000000"/>
          <w:sz w:val="28"/>
        </w:rPr>
        <w:t xml:space="preserve">
      16. Прием заявок осуществляется по месту регистрации перерабатывающего предприятия с 1 марта по 1 декабря (включительно) соответствующего года. </w:t>
      </w:r>
    </w:p>
    <w:bookmarkEnd w:id="80"/>
    <w:bookmarkStart w:name="z89" w:id="81"/>
    <w:p>
      <w:pPr>
        <w:spacing w:after="0"/>
        <w:ind w:left="0"/>
        <w:jc w:val="both"/>
      </w:pPr>
      <w:r>
        <w:rPr>
          <w:rFonts w:ascii="Times New Roman"/>
          <w:b w:val="false"/>
          <w:i w:val="false"/>
          <w:color w:val="000000"/>
          <w:sz w:val="28"/>
        </w:rPr>
        <w:t>
      17. Для предоставления доступа к данным реестра через веб-портал информационной системы субсидирования (далее – Личный кабинет):</w:t>
      </w:r>
    </w:p>
    <w:bookmarkEnd w:id="81"/>
    <w:bookmarkStart w:name="z90" w:id="82"/>
    <w:p>
      <w:pPr>
        <w:spacing w:after="0"/>
        <w:ind w:left="0"/>
        <w:jc w:val="both"/>
      </w:pPr>
      <w:r>
        <w:rPr>
          <w:rFonts w:ascii="Times New Roman"/>
          <w:b w:val="false"/>
          <w:i w:val="false"/>
          <w:color w:val="000000"/>
          <w:sz w:val="28"/>
        </w:rPr>
        <w:t>
      1) перерабатывающее предприятие должно обладать ЭЦП, для самостоятельной регистрации в информационной системе субсидирования;</w:t>
      </w:r>
    </w:p>
    <w:bookmarkEnd w:id="82"/>
    <w:bookmarkStart w:name="z91" w:id="83"/>
    <w:p>
      <w:pPr>
        <w:spacing w:after="0"/>
        <w:ind w:left="0"/>
        <w:jc w:val="both"/>
      </w:pPr>
      <w:r>
        <w:rPr>
          <w:rFonts w:ascii="Times New Roman"/>
          <w:b w:val="false"/>
          <w:i w:val="false"/>
          <w:color w:val="000000"/>
          <w:sz w:val="28"/>
        </w:rPr>
        <w:t>
      2) управление, Министерство ежегодно направляют поставщику услуг актуализированные списки работников, обладающих ЭЦП.</w:t>
      </w:r>
    </w:p>
    <w:bookmarkEnd w:id="83"/>
    <w:bookmarkStart w:name="z92" w:id="84"/>
    <w:p>
      <w:pPr>
        <w:spacing w:after="0"/>
        <w:ind w:left="0"/>
        <w:jc w:val="both"/>
      </w:pPr>
      <w:r>
        <w:rPr>
          <w:rFonts w:ascii="Times New Roman"/>
          <w:b w:val="false"/>
          <w:i w:val="false"/>
          <w:color w:val="000000"/>
          <w:sz w:val="28"/>
        </w:rPr>
        <w:t>
      18. Для регистрации в Личном кабинете перерабатывающим предприятием указываются следующие сведения:</w:t>
      </w:r>
    </w:p>
    <w:bookmarkEnd w:id="84"/>
    <w:bookmarkStart w:name="z93" w:id="85"/>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85"/>
    <w:bookmarkStart w:name="z94" w:id="86"/>
    <w:p>
      <w:pPr>
        <w:spacing w:after="0"/>
        <w:ind w:left="0"/>
        <w:jc w:val="both"/>
      </w:pPr>
      <w:r>
        <w:rPr>
          <w:rFonts w:ascii="Times New Roman"/>
          <w:b w:val="false"/>
          <w:i w:val="false"/>
          <w:color w:val="000000"/>
          <w:sz w:val="28"/>
        </w:rPr>
        <w:t>
      2) для юридических лиц и филиалов (представительств) иностранных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86"/>
    <w:bookmarkStart w:name="z95" w:id="8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7"/>
    <w:bookmarkStart w:name="z96" w:id="88"/>
    <w:p>
      <w:pPr>
        <w:spacing w:after="0"/>
        <w:ind w:left="0"/>
        <w:jc w:val="both"/>
      </w:pPr>
      <w:r>
        <w:rPr>
          <w:rFonts w:ascii="Times New Roman"/>
          <w:b w:val="false"/>
          <w:i w:val="false"/>
          <w:color w:val="000000"/>
          <w:sz w:val="28"/>
        </w:rPr>
        <w:t xml:space="preserve">
      4) реквизиты текущего счета банка второго уровня или национального оператора почты. </w:t>
      </w:r>
    </w:p>
    <w:bookmarkEnd w:id="88"/>
    <w:bookmarkStart w:name="z97" w:id="89"/>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одного рабочего дня изменяет данные лицевого счета, внесенные в Личный кабинет.</w:t>
      </w:r>
    </w:p>
    <w:bookmarkEnd w:id="89"/>
    <w:bookmarkStart w:name="z98" w:id="90"/>
    <w:p>
      <w:pPr>
        <w:spacing w:after="0"/>
        <w:ind w:left="0"/>
        <w:jc w:val="both"/>
      </w:pPr>
      <w:r>
        <w:rPr>
          <w:rFonts w:ascii="Times New Roman"/>
          <w:b w:val="false"/>
          <w:i w:val="false"/>
          <w:color w:val="000000"/>
          <w:sz w:val="28"/>
        </w:rPr>
        <w:t>
      19. Формирование и регистрация заявки производится в Личном кабинете в следующем порядке:</w:t>
      </w:r>
    </w:p>
    <w:bookmarkEnd w:id="90"/>
    <w:bookmarkStart w:name="z99" w:id="9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и 4) пункта 14 настоящих Правил;</w:t>
      </w:r>
    </w:p>
    <w:bookmarkEnd w:id="91"/>
    <w:bookmarkStart w:name="z100" w:id="9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перерабатывающим предприятием с использованием ЭЦП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92"/>
    <w:bookmarkStart w:name="z101" w:id="93"/>
    <w:p>
      <w:pPr>
        <w:spacing w:after="0"/>
        <w:ind w:left="0"/>
        <w:jc w:val="both"/>
      </w:pPr>
      <w:r>
        <w:rPr>
          <w:rFonts w:ascii="Times New Roman"/>
          <w:b w:val="false"/>
          <w:i w:val="false"/>
          <w:color w:val="000000"/>
          <w:sz w:val="28"/>
        </w:rPr>
        <w:t xml:space="preserve">
      В случае выявления перерабатывающим предприятиям несоответствия данных в зарегистрированной заявке до момента формирования Управлением платежных поручений, перерабатывающее предприятие имеет возможность отозвать заявку с указанием причины отзыва. </w:t>
      </w:r>
    </w:p>
    <w:bookmarkEnd w:id="93"/>
    <w:bookmarkStart w:name="z102" w:id="94"/>
    <w:p>
      <w:pPr>
        <w:spacing w:after="0"/>
        <w:ind w:left="0"/>
        <w:jc w:val="both"/>
      </w:pPr>
      <w:r>
        <w:rPr>
          <w:rFonts w:ascii="Times New Roman"/>
          <w:b w:val="false"/>
          <w:i w:val="false"/>
          <w:color w:val="000000"/>
          <w:sz w:val="28"/>
        </w:rPr>
        <w:t xml:space="preserve">
      20.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перерабатывающего предприятия в информационной системе субсидирования в случае самостоятельной регистрации. </w:t>
      </w:r>
    </w:p>
    <w:bookmarkEnd w:id="94"/>
    <w:bookmarkStart w:name="z103" w:id="95"/>
    <w:p>
      <w:pPr>
        <w:spacing w:after="0"/>
        <w:ind w:left="0"/>
        <w:jc w:val="both"/>
      </w:pPr>
      <w:r>
        <w:rPr>
          <w:rFonts w:ascii="Times New Roman"/>
          <w:b w:val="false"/>
          <w:i w:val="false"/>
          <w:color w:val="000000"/>
          <w:sz w:val="28"/>
        </w:rPr>
        <w:t xml:space="preserve">
      Отказ в предоставлении субсидирования заемщика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 </w:t>
      </w:r>
    </w:p>
    <w:bookmarkEnd w:id="95"/>
    <w:bookmarkStart w:name="z104" w:id="96"/>
    <w:p>
      <w:pPr>
        <w:spacing w:after="0"/>
        <w:ind w:left="0"/>
        <w:jc w:val="both"/>
      </w:pPr>
      <w:r>
        <w:rPr>
          <w:rFonts w:ascii="Times New Roman"/>
          <w:b w:val="false"/>
          <w:i w:val="false"/>
          <w:color w:val="000000"/>
          <w:sz w:val="28"/>
        </w:rPr>
        <w:t>
      21. Управление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 после подтверждения управлением принятия заявки согласно пункту 20 настоящих Правил.</w:t>
      </w:r>
    </w:p>
    <w:bookmarkEnd w:id="96"/>
    <w:bookmarkStart w:name="z105" w:id="97"/>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107" w:id="98"/>
    <w:p>
      <w:pPr>
        <w:spacing w:after="0"/>
        <w:ind w:left="0"/>
        <w:jc w:val="left"/>
      </w:pPr>
      <w:r>
        <w:rPr>
          <w:rFonts w:ascii="Times New Roman"/>
          <w:b/>
          <w:i w:val="false"/>
          <w:color w:val="000000"/>
        </w:rPr>
        <w:t xml:space="preserve"> Коэффициенты пересчета конечного продукта в исходный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968"/>
        <w:gridCol w:w="516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9"/>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w:t>
      </w:r>
      <w:r>
        <w:br/>
      </w:r>
      <w:r>
        <w:rPr>
          <w:rFonts w:ascii="Times New Roman"/>
          <w:b/>
          <w:i w:val="false"/>
          <w:color w:val="000000"/>
        </w:rPr>
        <w:t>сельскохозяйственной продукции для производства продуктов ее глубокой переработки</w:t>
      </w:r>
    </w:p>
    <w:bookmarkEnd w:id="99"/>
    <w:bookmarkStart w:name="z111" w:id="100"/>
    <w:p>
      <w:pPr>
        <w:spacing w:after="0"/>
        <w:ind w:left="0"/>
        <w:jc w:val="both"/>
      </w:pPr>
      <w:r>
        <w:rPr>
          <w:rFonts w:ascii="Times New Roman"/>
          <w:b w:val="false"/>
          <w:i w:val="false"/>
          <w:color w:val="000000"/>
          <w:sz w:val="28"/>
        </w:rPr>
        <w:t>
      В Управление ___________________________________________________________________</w:t>
      </w:r>
      <w:r>
        <w:br/>
      </w:r>
      <w:r>
        <w:rPr>
          <w:rFonts w:ascii="Times New Roman"/>
          <w:b w:val="false"/>
          <w:i w:val="false"/>
          <w:color w:val="000000"/>
          <w:sz w:val="28"/>
        </w:rPr>
        <w:t xml:space="preserve">                         (области,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или фамилия, имя, отчество при его</w:t>
      </w:r>
      <w:r>
        <w:br/>
      </w:r>
      <w:r>
        <w:rPr>
          <w:rFonts w:ascii="Times New Roman"/>
          <w:b w:val="false"/>
          <w:i w:val="false"/>
          <w:color w:val="000000"/>
          <w:sz w:val="28"/>
        </w:rPr>
        <w:t xml:space="preserve">                         наличии) физического лица)</w:t>
      </w:r>
      <w:r>
        <w:br/>
      </w:r>
      <w:r>
        <w:rPr>
          <w:rFonts w:ascii="Times New Roman"/>
          <w:b w:val="false"/>
          <w:i w:val="false"/>
          <w:color w:val="000000"/>
          <w:sz w:val="28"/>
        </w:rPr>
        <w:t>Прошу выплатить мне субсидии на закуп сельскохозяйственной продукции для производства</w:t>
      </w:r>
      <w:r>
        <w:br/>
      </w:r>
      <w:r>
        <w:rPr>
          <w:rFonts w:ascii="Times New Roman"/>
          <w:b w:val="false"/>
          <w:i w:val="false"/>
          <w:color w:val="000000"/>
          <w:sz w:val="28"/>
        </w:rPr>
        <w:t>сливочного масла,/твердого сыра/сухого молока* в объеме _________ килограмм, в размере</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 и филиала (представительство) иностранного юридического лица:</w:t>
      </w:r>
      <w:r>
        <w:br/>
      </w:r>
      <w:r>
        <w:rPr>
          <w:rFonts w:ascii="Times New Roman"/>
          <w:b w:val="false"/>
          <w:i w:val="false"/>
          <w:color w:val="000000"/>
          <w:sz w:val="28"/>
        </w:rPr>
        <w:t>наименование___________________________________________________________________</w:t>
      </w:r>
      <w:r>
        <w:br/>
      </w:r>
      <w:r>
        <w:rPr>
          <w:rFonts w:ascii="Times New Roman"/>
          <w:b w:val="false"/>
          <w:i w:val="false"/>
          <w:color w:val="000000"/>
          <w:sz w:val="28"/>
        </w:rPr>
        <w:t>БИН (бизнес-идентификационный номер) ___________________________________________</w:t>
      </w:r>
      <w:r>
        <w:br/>
      </w:r>
      <w:r>
        <w:rPr>
          <w:rFonts w:ascii="Times New Roman"/>
          <w:b w:val="false"/>
          <w:i w:val="false"/>
          <w:color w:val="000000"/>
          <w:sz w:val="28"/>
        </w:rPr>
        <w:t>фамилия, имя, отчество (при его наличии) руководителя_______________________________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 __________________________________________</w:t>
      </w:r>
      <w:r>
        <w:br/>
      </w:r>
      <w:r>
        <w:rPr>
          <w:rFonts w:ascii="Times New Roman"/>
          <w:b w:val="false"/>
          <w:i w:val="false"/>
          <w:color w:val="000000"/>
          <w:sz w:val="28"/>
        </w:rPr>
        <w:t>ИИН (индивидуальный идентификационный номер)__________________________________</w:t>
      </w:r>
      <w:r>
        <w:br/>
      </w:r>
      <w:r>
        <w:rPr>
          <w:rFonts w:ascii="Times New Roman"/>
          <w:b w:val="false"/>
          <w:i w:val="false"/>
          <w:color w:val="000000"/>
          <w:sz w:val="28"/>
        </w:rPr>
        <w:t xml:space="preserve">документ, удостоверяющий личность: </w:t>
      </w:r>
      <w:r>
        <w:br/>
      </w:r>
      <w:r>
        <w:rPr>
          <w:rFonts w:ascii="Times New Roman"/>
          <w:b w:val="false"/>
          <w:i w:val="false"/>
          <w:color w:val="000000"/>
          <w:sz w:val="28"/>
        </w:rPr>
        <w:t>номер _________________________________________________________________________</w:t>
      </w:r>
      <w:r>
        <w:br/>
      </w:r>
      <w:r>
        <w:rPr>
          <w:rFonts w:ascii="Times New Roman"/>
          <w:b w:val="false"/>
          <w:i w:val="false"/>
          <w:color w:val="000000"/>
          <w:sz w:val="28"/>
        </w:rPr>
        <w:t>кем выдано____________________________________________________________________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дата выдачи 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для физического лица:</w:t>
      </w:r>
      <w:r>
        <w:br/>
      </w:r>
      <w:r>
        <w:rPr>
          <w:rFonts w:ascii="Times New Roman"/>
          <w:b w:val="false"/>
          <w:i w:val="false"/>
          <w:color w:val="000000"/>
          <w:sz w:val="28"/>
        </w:rPr>
        <w:t>местонахождение ______________________________________________________________</w:t>
      </w:r>
      <w:r>
        <w:br/>
      </w:r>
      <w:r>
        <w:rPr>
          <w:rFonts w:ascii="Times New Roman"/>
          <w:b w:val="false"/>
          <w:i w:val="false"/>
          <w:color w:val="000000"/>
          <w:sz w:val="28"/>
        </w:rPr>
        <w:t>дата уведомления______________________________________________________________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2. Сведения текущего счета перерабатывающего предприятия в банке второго уровня или национальном операторе почты:</w:t>
      </w:r>
      <w:r>
        <w:br/>
      </w:r>
      <w:r>
        <w:rPr>
          <w:rFonts w:ascii="Times New Roman"/>
          <w:b w:val="false"/>
          <w:i w:val="false"/>
          <w:color w:val="000000"/>
          <w:sz w:val="28"/>
        </w:rPr>
        <w:t xml:space="preserve">ИИН/БИН (индивидуальный идентификационный номер/ бизнес-идентификационный номер)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Кбе (код бенефициара) _________________________________________________________</w:t>
      </w:r>
      <w:r>
        <w:br/>
      </w:r>
      <w:r>
        <w:rPr>
          <w:rFonts w:ascii="Times New Roman"/>
          <w:b w:val="false"/>
          <w:i w:val="false"/>
          <w:color w:val="000000"/>
          <w:sz w:val="28"/>
        </w:rPr>
        <w:t>Реквизиты банка или оператора почты:___________________________________________</w:t>
      </w:r>
      <w:r>
        <w:rPr>
          <w:rFonts w:ascii="Times New Roman"/>
          <w:b w:val="false"/>
          <w:i w:val="false"/>
          <w:color w:val="000000"/>
          <w:sz w:val="28"/>
        </w:rPr>
        <w:t>_</w:t>
      </w:r>
      <w:r>
        <w:br/>
      </w:r>
      <w:r>
        <w:rPr>
          <w:rFonts w:ascii="Times New Roman"/>
          <w:b w:val="false"/>
          <w:i w:val="false"/>
          <w:color w:val="000000"/>
          <w:sz w:val="28"/>
        </w:rPr>
        <w:t>Наименование банка или оператора почты: ________________________________________</w:t>
      </w:r>
      <w:r>
        <w:br/>
      </w:r>
      <w:r>
        <w:rPr>
          <w:rFonts w:ascii="Times New Roman"/>
          <w:b w:val="false"/>
          <w:i w:val="false"/>
          <w:color w:val="000000"/>
          <w:sz w:val="28"/>
        </w:rPr>
        <w:t>БИК (банковский идентификационный код)_______________________________________</w:t>
      </w:r>
      <w:r>
        <w:rPr>
          <w:rFonts w:ascii="Times New Roman"/>
          <w:b w:val="false"/>
          <w:i w:val="false"/>
          <w:color w:val="000000"/>
          <w:sz w:val="28"/>
        </w:rPr>
        <w:t>_</w:t>
      </w:r>
      <w:r>
        <w:br/>
      </w:r>
      <w:r>
        <w:rPr>
          <w:rFonts w:ascii="Times New Roman"/>
          <w:b w:val="false"/>
          <w:i w:val="false"/>
          <w:color w:val="000000"/>
          <w:sz w:val="28"/>
        </w:rPr>
        <w:t>ИИК (индивидуальный идентификационный код)___________________________________</w:t>
      </w:r>
      <w:r>
        <w:br/>
      </w:r>
      <w:r>
        <w:rPr>
          <w:rFonts w:ascii="Times New Roman"/>
          <w:b w:val="false"/>
          <w:i w:val="false"/>
          <w:color w:val="000000"/>
          <w:sz w:val="28"/>
        </w:rPr>
        <w:t>БИН (бизнес-идентификационный номер) _________________________________________</w:t>
      </w:r>
      <w:r>
        <w:br/>
      </w:r>
      <w:r>
        <w:rPr>
          <w:rFonts w:ascii="Times New Roman"/>
          <w:b w:val="false"/>
          <w:i w:val="false"/>
          <w:color w:val="000000"/>
          <w:sz w:val="28"/>
        </w:rPr>
        <w:t>Кбе (код бенефициара)_________________________________________________________</w:t>
      </w:r>
    </w:p>
    <w:bookmarkEnd w:id="100"/>
    <w:bookmarkStart w:name="z143" w:id="101"/>
    <w:p>
      <w:pPr>
        <w:spacing w:after="0"/>
        <w:ind w:left="0"/>
        <w:jc w:val="both"/>
      </w:pPr>
      <w:r>
        <w:rPr>
          <w:rFonts w:ascii="Times New Roman"/>
          <w:b w:val="false"/>
          <w:i w:val="false"/>
          <w:color w:val="000000"/>
          <w:sz w:val="28"/>
        </w:rPr>
        <w:t>
      3. Сведения о счетах-фактурах, подтверждающих понесенные затраты (на момент</w:t>
      </w:r>
      <w:r>
        <w:br/>
      </w:r>
      <w:r>
        <w:rPr>
          <w:rFonts w:ascii="Times New Roman"/>
          <w:b w:val="false"/>
          <w:i w:val="false"/>
          <w:color w:val="000000"/>
          <w:sz w:val="28"/>
        </w:rPr>
        <w:t>подачи заявки) на приобретение сельскохозяйственной продукции**: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67"/>
        <w:gridCol w:w="1268"/>
        <w:gridCol w:w="1268"/>
        <w:gridCol w:w="1973"/>
        <w:gridCol w:w="1973"/>
        <w:gridCol w:w="1268"/>
        <w:gridCol w:w="2016"/>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фактуры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 фактуры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02"/>
    <w:p>
      <w:pPr>
        <w:spacing w:after="0"/>
        <w:ind w:left="0"/>
        <w:jc w:val="both"/>
      </w:pPr>
      <w:r>
        <w:rPr>
          <w:rFonts w:ascii="Times New Roman"/>
          <w:b w:val="false"/>
          <w:i w:val="false"/>
          <w:color w:val="000000"/>
          <w:sz w:val="28"/>
        </w:rPr>
        <w:t>
      Примечание:</w:t>
      </w:r>
    </w:p>
    <w:bookmarkEnd w:id="102"/>
    <w:bookmarkStart w:name="z145" w:id="103"/>
    <w:p>
      <w:pPr>
        <w:spacing w:after="0"/>
        <w:ind w:left="0"/>
        <w:jc w:val="both"/>
      </w:pPr>
      <w:r>
        <w:rPr>
          <w:rFonts w:ascii="Times New Roman"/>
          <w:b w:val="false"/>
          <w:i w:val="false"/>
          <w:color w:val="000000"/>
          <w:sz w:val="28"/>
        </w:rPr>
        <w:t>
      * В случае производства одним перерабатывающим предприятием нескольких видов продуктов глубокой переработки, заявка подается по каждому виду продукции отдельно.</w:t>
      </w:r>
    </w:p>
    <w:bookmarkEnd w:id="103"/>
    <w:bookmarkStart w:name="z146" w:id="104"/>
    <w:p>
      <w:pPr>
        <w:spacing w:after="0"/>
        <w:ind w:left="0"/>
        <w:jc w:val="both"/>
      </w:pPr>
      <w:r>
        <w:rPr>
          <w:rFonts w:ascii="Times New Roman"/>
          <w:b w:val="false"/>
          <w:i w:val="false"/>
          <w:color w:val="000000"/>
          <w:sz w:val="28"/>
        </w:rPr>
        <w:t>
      ** Сведения по каждому сельскохозяйственному товаропроизводителю заполняются отдельно.</w:t>
      </w:r>
    </w:p>
    <w:bookmarkEnd w:id="104"/>
    <w:bookmarkStart w:name="z147" w:id="10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05"/>
    <w:bookmarkStart w:name="z148" w:id="106"/>
    <w:p>
      <w:pPr>
        <w:spacing w:after="0"/>
        <w:ind w:left="0"/>
        <w:jc w:val="both"/>
      </w:pPr>
      <w:r>
        <w:rPr>
          <w:rFonts w:ascii="Times New Roman"/>
          <w:b w:val="false"/>
          <w:i w:val="false"/>
          <w:color w:val="000000"/>
          <w:sz w:val="28"/>
        </w:rPr>
        <w:t>
      Подписано и отправлено заявителем в 00:00 часов "__" __________ 20__ года:</w:t>
      </w:r>
    </w:p>
    <w:bookmarkEnd w:id="106"/>
    <w:bookmarkStart w:name="z149" w:id="107"/>
    <w:p>
      <w:pPr>
        <w:spacing w:after="0"/>
        <w:ind w:left="0"/>
        <w:jc w:val="both"/>
      </w:pPr>
      <w:r>
        <w:rPr>
          <w:rFonts w:ascii="Times New Roman"/>
          <w:b w:val="false"/>
          <w:i w:val="false"/>
          <w:color w:val="000000"/>
          <w:sz w:val="28"/>
        </w:rPr>
        <w:t>
      Данные из ЭЦП</w:t>
      </w:r>
    </w:p>
    <w:bookmarkEnd w:id="107"/>
    <w:bookmarkStart w:name="z150" w:id="108"/>
    <w:p>
      <w:pPr>
        <w:spacing w:after="0"/>
        <w:ind w:left="0"/>
        <w:jc w:val="both"/>
      </w:pPr>
      <w:r>
        <w:rPr>
          <w:rFonts w:ascii="Times New Roman"/>
          <w:b w:val="false"/>
          <w:i w:val="false"/>
          <w:color w:val="000000"/>
          <w:sz w:val="28"/>
        </w:rPr>
        <w:t>
      Дата и время подписания ЭЦП</w:t>
      </w:r>
    </w:p>
    <w:bookmarkEnd w:id="108"/>
    <w:bookmarkStart w:name="z151" w:id="109"/>
    <w:p>
      <w:pPr>
        <w:spacing w:after="0"/>
        <w:ind w:left="0"/>
        <w:jc w:val="both"/>
      </w:pPr>
      <w:r>
        <w:rPr>
          <w:rFonts w:ascii="Times New Roman"/>
          <w:b w:val="false"/>
          <w:i w:val="false"/>
          <w:color w:val="000000"/>
          <w:sz w:val="28"/>
        </w:rPr>
        <w:t>
      Уведомление о принятии заявки:</w:t>
      </w:r>
    </w:p>
    <w:bookmarkEnd w:id="109"/>
    <w:bookmarkStart w:name="z152" w:id="110"/>
    <w:p>
      <w:pPr>
        <w:spacing w:after="0"/>
        <w:ind w:left="0"/>
        <w:jc w:val="both"/>
      </w:pPr>
      <w:r>
        <w:rPr>
          <w:rFonts w:ascii="Times New Roman"/>
          <w:b w:val="false"/>
          <w:i w:val="false"/>
          <w:color w:val="000000"/>
          <w:sz w:val="28"/>
        </w:rPr>
        <w:t>
      Принято управлением в 00:00 часов "__" ______ 20__ года:</w:t>
      </w:r>
    </w:p>
    <w:bookmarkEnd w:id="110"/>
    <w:bookmarkStart w:name="z153" w:id="111"/>
    <w:p>
      <w:pPr>
        <w:spacing w:after="0"/>
        <w:ind w:left="0"/>
        <w:jc w:val="both"/>
      </w:pPr>
      <w:r>
        <w:rPr>
          <w:rFonts w:ascii="Times New Roman"/>
          <w:b w:val="false"/>
          <w:i w:val="false"/>
          <w:color w:val="000000"/>
          <w:sz w:val="28"/>
        </w:rPr>
        <w:t>
      Данные из ЭЦП</w:t>
      </w:r>
    </w:p>
    <w:bookmarkEnd w:id="111"/>
    <w:bookmarkStart w:name="z154" w:id="112"/>
    <w:p>
      <w:pPr>
        <w:spacing w:after="0"/>
        <w:ind w:left="0"/>
        <w:jc w:val="both"/>
      </w:pPr>
      <w:r>
        <w:rPr>
          <w:rFonts w:ascii="Times New Roman"/>
          <w:b w:val="false"/>
          <w:i w:val="false"/>
          <w:color w:val="000000"/>
          <w:sz w:val="28"/>
        </w:rPr>
        <w:t>
      Дата и время подписания ЭЦП</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