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c79" w14:textId="ad1c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декабря 2018 года № ҚР ДСМ-39. Зарегистрирован в Министерстве юстиции Республики Казахстан 19 декабря 2018 года № 17965. Утратил силу приказом и.о. Министра здравоохранения Республики Казахстан от 30 сентября 2022 года № ҚР ДСМ-107.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6), 86) и 120)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здравоохранения Республики Казахстан, в которые вносятся изменения и дополнения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в которые вносятся изменения и дополнения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- 133/2020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 февраля 2016 года № 77 "Об утверждении Стандарта организации оказания противотуберкулезной помощи в Республике Казахстан" (зарегистрирован в Реестре государственной регистрации нормативных правовых актов под № 13384, опубликован в информационно-правовой системе "Әділет" 14 марта 2016 года) следующие изменения: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приказа изложить в следующей редакции: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организации оказания населению медицинской помощи при туберкулезе";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населению медицинской помощи при туберкулезе.".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противотуберкулезной помощи в Республике Казахстан, утвержденным указанным приказом: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организации оказания населению медицинской помощи при туберкулезе";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в следующей редакции: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Медицинская помощь при туберкулезе оказывается населению в рамках гарантированного объема бесплатной медицинской помощи (далее - ГОБМП),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Амбулаторная и стационарозамещающая медицинская помощь при туберкулезе осуществляется в организациях, оказывающих амбулаторно-поликлиническую помощь, стационарная помощь – в центрах фтизиопульмонологии.";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Плановая специализированная медицинская помощь больным туберкулезом оказывается в центрах фтизиопульмонологии.";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оказания населению амбулаторной медицинской помощи при туберкулезе";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оказания населению стационарной медицинской помощи при туберкулезе";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оказания населению стационарозамещающей медицинской помощи при туберкулезе".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000000"/>
          <w:sz w:val="28"/>
        </w:rPr>
        <w:t>№ ҚР ДСМ-214/2020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2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диагностических мероприятий для лиц с подозрением на туберкулез</w:t>
      </w:r>
      <w:r>
        <w:br/>
      </w:r>
      <w:r>
        <w:rPr>
          <w:rFonts w:ascii="Times New Roman"/>
          <w:b/>
          <w:i w:val="false"/>
          <w:color w:val="000000"/>
        </w:rPr>
        <w:t>на уровне амбулаторно-поликлинической помощи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2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диагностических мероприятий больным туберкулезом на</w:t>
      </w:r>
      <w:r>
        <w:br/>
      </w:r>
      <w:r>
        <w:rPr>
          <w:rFonts w:ascii="Times New Roman"/>
          <w:b/>
          <w:i w:val="false"/>
          <w:color w:val="000000"/>
        </w:rPr>
        <w:t>стационарном уровне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