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755f" w14:textId="8e27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31 июля 2018 года № 540 "Об утверждении Правил реализации построенного и (или) приобретенного у частных застройщиков жилья в рамках Государственной программы жилищного строительства "Нұрлы жер"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26 декабря 2018 года № 924. Зарегистрирован в Министерстве юстиции Республики Казахстан 26 декабря 2018 года № 18047. Утратил силу приказом Министра индустрии и инфраструктурного развития Республики Казахстан от 4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июля 2018 года № 540 "Об утверждении Правил реализации построенного и (или) приобретенного у частных застройщиков жилья в рамках Государственной программы жилищного строительства "Нұрлы жер" (зарегистрирован в Реестре государственной регистрации нормативных правовых актов за № 17373, опубликован 17 сентября 2018 года в Эталонном контрольном банке нормативных правовых актов) следующее изменение: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построенного и (или) приобретенного у частных застройщиков жилья в рамках Государственной программы жилищного строительства "Нұрлы жер", утвержденных указанным приказом: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МИО осуществляет мониторинг и контроль по реализации кредитного жилья участникам Программы.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Кредитное жилье МИО реализуется следующими способами в течение 6 (шести) месяцев: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вкладчикам и очередникам через АО "Жилищный строительный сберегательный банк Казахстана" (далее – ЖССБК);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ипотечные займы банков второго уровня (далее – БВУ).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вправе применять одновременно реализацию двух способов, либо каждого в отдельности.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реализации квартир по способу, предусмотренному подпунктом 1) настоящего пункта, процедуры отбора участников и распределение жилья проводит ЖССБК.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реализации квартир по способу, предусмотренному подпунктом 2) настоящего пункта, МИО публикует на собственном интернет-ресурсе объявление о реализации квартир.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Претенденту, приобретающему жилье за счет ипотечных займов БВУ по Программе ипотечного жилищного кредитования "7-20-25. Новые возможности приобретения жилья для каждой семьи" (далее – программа "7-20-25"), необходимо соответствовать установленным требованиям данной программы.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6 (шести) месяцев жилье реализуется иным гражданам.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жилье не реализовано МИО распоряжается им по своему усмотрению при условии погашения за счет средств местного бюджета выпущенных облигационных займов для финансирования строительства жилья.".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в установленном законодательством порядке обеспечить: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 2018 года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 2018 года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