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5291" w14:textId="cd55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национальной экономики Республики Казахстан от 27 марта 2015 года № 257 "Об утверждении стандартов государственных услуг "Выдача справки по определению адреса объектов недвижимости на территории Республики Казахстан", "Предоставление исходных материалов при разработке проектов строительства и реконструкции (перепланировки и переоборудования)" 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28 декабря 2018 года № 949. Зарегистрирован в Министерстве юстиции Республики Казахстан 29 декабря 2018 года № 18129. Утратил силу приказом Министра индустрии и инфраструктурного развития Республики Казахстан от 4 февраля 2021 года № 44.</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04.02.2021 </w:t>
      </w:r>
      <w:r>
        <w:rPr>
          <w:rFonts w:ascii="Times New Roman"/>
          <w:b w:val="false"/>
          <w:i w:val="false"/>
          <w:color w:val="ff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257 "Об утверждении стандартов государственных услуг "Выдача справки по определению адреса объектов недвижимости на территории Республики Казахстан", "Предоставление исходных материалов при разработке проектов строительства и реконструкции (перепланировки и переоборудования)" 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(зарегистрирован в Реестре государственной регистрации нормативных правовых актов за № 11018, опубликован 5 июня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справки по определению адреса объектов недвижимости на территории Республики Казахстан", утвержденный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Астаны, Алматы и Шымкент, районов и городов областного значения (далее - услугодатель).</w:t>
      </w:r>
    </w:p>
    <w:bookmarkEnd w:id="3"/>
    <w:bookmarkStart w:name="z9" w:id="4"/>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bookmarkEnd w:id="4"/>
    <w:bookmarkStart w:name="z10" w:id="5"/>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5"/>
    <w:bookmarkStart w:name="z11" w:id="6"/>
    <w:p>
      <w:pPr>
        <w:spacing w:after="0"/>
        <w:ind w:left="0"/>
        <w:jc w:val="both"/>
      </w:pPr>
      <w:r>
        <w:rPr>
          <w:rFonts w:ascii="Times New Roman"/>
          <w:b w:val="false"/>
          <w:i w:val="false"/>
          <w:color w:val="000000"/>
          <w:sz w:val="28"/>
        </w:rPr>
        <w:t>
      2) веб-портал "электронного правительства" www.egov.kz (далее - портал) для получения справки по уточнению адреса объектов недвижимости (в случае отсутствия информации в информационной системе "Адресный регистр" услугополучатель обращается в Государственную корпорацию).";</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"4. Срок оказания государственной услуги:</w:t>
      </w:r>
    </w:p>
    <w:bookmarkEnd w:id="7"/>
    <w:bookmarkStart w:name="z14" w:id="8"/>
    <w:p>
      <w:pPr>
        <w:spacing w:after="0"/>
        <w:ind w:left="0"/>
        <w:jc w:val="both"/>
      </w:pPr>
      <w:r>
        <w:rPr>
          <w:rFonts w:ascii="Times New Roman"/>
          <w:b w:val="false"/>
          <w:i w:val="false"/>
          <w:color w:val="000000"/>
          <w:sz w:val="28"/>
        </w:rPr>
        <w:t>
      1) с момента сдачи пакета документов:</w:t>
      </w:r>
    </w:p>
    <w:bookmarkEnd w:id="8"/>
    <w:bookmarkStart w:name="z15" w:id="9"/>
    <w:p>
      <w:pPr>
        <w:spacing w:after="0"/>
        <w:ind w:left="0"/>
        <w:jc w:val="both"/>
      </w:pPr>
      <w:r>
        <w:rPr>
          <w:rFonts w:ascii="Times New Roman"/>
          <w:b w:val="false"/>
          <w:i w:val="false"/>
          <w:color w:val="000000"/>
          <w:sz w:val="28"/>
        </w:rPr>
        <w:t>
      в портал:</w:t>
      </w:r>
    </w:p>
    <w:bookmarkEnd w:id="9"/>
    <w:bookmarkStart w:name="z16" w:id="10"/>
    <w:p>
      <w:pPr>
        <w:spacing w:after="0"/>
        <w:ind w:left="0"/>
        <w:jc w:val="both"/>
      </w:pPr>
      <w:r>
        <w:rPr>
          <w:rFonts w:ascii="Times New Roman"/>
          <w:b w:val="false"/>
          <w:i w:val="false"/>
          <w:color w:val="000000"/>
          <w:sz w:val="28"/>
        </w:rPr>
        <w:t>
      выдача справки по уточнению адреса объектов недвижимости (без истории/с историей) - 15 (пятнадцать) минут;</w:t>
      </w:r>
    </w:p>
    <w:bookmarkEnd w:id="10"/>
    <w:bookmarkStart w:name="z17" w:id="11"/>
    <w:p>
      <w:pPr>
        <w:spacing w:after="0"/>
        <w:ind w:left="0"/>
        <w:jc w:val="both"/>
      </w:pPr>
      <w:r>
        <w:rPr>
          <w:rFonts w:ascii="Times New Roman"/>
          <w:b w:val="false"/>
          <w:i w:val="false"/>
          <w:color w:val="000000"/>
          <w:sz w:val="28"/>
        </w:rPr>
        <w:t>
      в Государственную корпорацию:</w:t>
      </w:r>
    </w:p>
    <w:bookmarkEnd w:id="11"/>
    <w:bookmarkStart w:name="z18" w:id="12"/>
    <w:p>
      <w:pPr>
        <w:spacing w:after="0"/>
        <w:ind w:left="0"/>
        <w:jc w:val="both"/>
      </w:pPr>
      <w:r>
        <w:rPr>
          <w:rFonts w:ascii="Times New Roman"/>
          <w:b w:val="false"/>
          <w:i w:val="false"/>
          <w:color w:val="000000"/>
          <w:sz w:val="28"/>
        </w:rPr>
        <w:t>
      выдача справки по уточнению адреса объектов недвижимости (без истории/с историей) - 15 (пятнадцать) минут;</w:t>
      </w:r>
    </w:p>
    <w:bookmarkEnd w:id="12"/>
    <w:bookmarkStart w:name="z19" w:id="13"/>
    <w:p>
      <w:pPr>
        <w:spacing w:after="0"/>
        <w:ind w:left="0"/>
        <w:jc w:val="both"/>
      </w:pPr>
      <w:r>
        <w:rPr>
          <w:rFonts w:ascii="Times New Roman"/>
          <w:b w:val="false"/>
          <w:i w:val="false"/>
          <w:color w:val="000000"/>
          <w:sz w:val="28"/>
        </w:rPr>
        <w:t>
      выдача справки о присвоении адреса объекта недвижимости или выдача справки об упразднении адреса объекта недвижимости, с выездом на место нахождения объекта недвижимости и с обязательной регистрацией его в информационной системе "Адресный регистр" с указанием регистрационного кода адреса - 6 (шесть) рабочих дней либо мотивированный отказ - 2 (два) рабочих дня.</w:t>
      </w:r>
    </w:p>
    <w:bookmarkEnd w:id="13"/>
    <w:bookmarkStart w:name="z20" w:id="14"/>
    <w:p>
      <w:pPr>
        <w:spacing w:after="0"/>
        <w:ind w:left="0"/>
        <w:jc w:val="both"/>
      </w:pPr>
      <w:r>
        <w:rPr>
          <w:rFonts w:ascii="Times New Roman"/>
          <w:b w:val="false"/>
          <w:i w:val="false"/>
          <w:color w:val="000000"/>
          <w:sz w:val="28"/>
        </w:rPr>
        <w:t>
      День приема документов не входит в срок оказания государственной услуги, при этом результат оказания государственной услуги предоставляется за день до окончания срока оказания государственной услуги;</w:t>
      </w:r>
    </w:p>
    <w:bookmarkEnd w:id="14"/>
    <w:bookmarkStart w:name="z21" w:id="15"/>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- 15 (пятнадцать) минут;</w:t>
      </w:r>
    </w:p>
    <w:bookmarkEnd w:id="15"/>
    <w:bookmarkStart w:name="z22" w:id="16"/>
    <w:p>
      <w:pPr>
        <w:spacing w:after="0"/>
        <w:ind w:left="0"/>
        <w:jc w:val="both"/>
      </w:pPr>
      <w:r>
        <w:rPr>
          <w:rFonts w:ascii="Times New Roman"/>
          <w:b w:val="false"/>
          <w:i w:val="false"/>
          <w:color w:val="000000"/>
          <w:sz w:val="28"/>
        </w:rPr>
        <w:t>
      3) максимально допустимое время обслуживания - 20 (двадцать) минут.";</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4" w:id="17"/>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уполномоченного представителя: юридического лица по документу, подтверждающему полномочия; физического лица по нотариально заверенной доверенности):</w:t>
      </w:r>
    </w:p>
    <w:bookmarkEnd w:id="17"/>
    <w:bookmarkStart w:name="z25" w:id="18"/>
    <w:p>
      <w:pPr>
        <w:spacing w:after="0"/>
        <w:ind w:left="0"/>
        <w:jc w:val="both"/>
      </w:pPr>
      <w:r>
        <w:rPr>
          <w:rFonts w:ascii="Times New Roman"/>
          <w:b w:val="false"/>
          <w:i w:val="false"/>
          <w:color w:val="000000"/>
          <w:sz w:val="28"/>
        </w:rPr>
        <w:t>
      1) на портал:</w:t>
      </w:r>
    </w:p>
    <w:bookmarkEnd w:id="18"/>
    <w:bookmarkStart w:name="z26" w:id="19"/>
    <w:p>
      <w:pPr>
        <w:spacing w:after="0"/>
        <w:ind w:left="0"/>
        <w:jc w:val="both"/>
      </w:pPr>
      <w:r>
        <w:rPr>
          <w:rFonts w:ascii="Times New Roman"/>
          <w:b w:val="false"/>
          <w:i w:val="false"/>
          <w:color w:val="000000"/>
          <w:sz w:val="28"/>
        </w:rPr>
        <w:t>
      для уточнения адреса объекта недвижимости (без истории/с историей):</w:t>
      </w:r>
    </w:p>
    <w:bookmarkEnd w:id="19"/>
    <w:bookmarkStart w:name="z27" w:id="20"/>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20"/>
    <w:bookmarkStart w:name="z28" w:id="21"/>
    <w:p>
      <w:pPr>
        <w:spacing w:after="0"/>
        <w:ind w:left="0"/>
        <w:jc w:val="both"/>
      </w:pPr>
      <w:r>
        <w:rPr>
          <w:rFonts w:ascii="Times New Roman"/>
          <w:b w:val="false"/>
          <w:i w:val="false"/>
          <w:color w:val="000000"/>
          <w:sz w:val="28"/>
        </w:rPr>
        <w:t>
      2) в Государственную корпорацию:</w:t>
      </w:r>
    </w:p>
    <w:bookmarkEnd w:id="21"/>
    <w:bookmarkStart w:name="z29" w:id="22"/>
    <w:p>
      <w:pPr>
        <w:spacing w:after="0"/>
        <w:ind w:left="0"/>
        <w:jc w:val="both"/>
      </w:pPr>
      <w:r>
        <w:rPr>
          <w:rFonts w:ascii="Times New Roman"/>
          <w:b w:val="false"/>
          <w:i w:val="false"/>
          <w:color w:val="000000"/>
          <w:sz w:val="28"/>
        </w:rPr>
        <w:t>
      для получения справки по уточнению адреса объекта недвижимости (без истории/с историей):</w:t>
      </w:r>
    </w:p>
    <w:bookmarkEnd w:id="22"/>
    <w:bookmarkStart w:name="z30" w:id="23"/>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23"/>
    <w:bookmarkStart w:name="z31" w:id="24"/>
    <w:p>
      <w:pPr>
        <w:spacing w:after="0"/>
        <w:ind w:left="0"/>
        <w:jc w:val="both"/>
      </w:pPr>
      <w:r>
        <w:rPr>
          <w:rFonts w:ascii="Times New Roman"/>
          <w:b w:val="false"/>
          <w:i w:val="false"/>
          <w:color w:val="000000"/>
          <w:sz w:val="28"/>
        </w:rPr>
        <w:t>
      документ удостоверяющий личность (для идентификации личности услугополучателя);</w:t>
      </w:r>
    </w:p>
    <w:bookmarkEnd w:id="24"/>
    <w:bookmarkStart w:name="z32" w:id="25"/>
    <w:p>
      <w:pPr>
        <w:spacing w:after="0"/>
        <w:ind w:left="0"/>
        <w:jc w:val="both"/>
      </w:pPr>
      <w:r>
        <w:rPr>
          <w:rFonts w:ascii="Times New Roman"/>
          <w:b w:val="false"/>
          <w:i w:val="false"/>
          <w:color w:val="000000"/>
          <w:sz w:val="28"/>
        </w:rPr>
        <w:t>
      для получения справки по присвоению или упразднении адреса объекта недвижимости:</w:t>
      </w:r>
    </w:p>
    <w:bookmarkEnd w:id="25"/>
    <w:bookmarkStart w:name="z33" w:id="26"/>
    <w:p>
      <w:pPr>
        <w:spacing w:after="0"/>
        <w:ind w:left="0"/>
        <w:jc w:val="both"/>
      </w:pPr>
      <w:r>
        <w:rPr>
          <w:rFonts w:ascii="Times New Roman"/>
          <w:b w:val="false"/>
          <w:i w:val="false"/>
          <w:color w:val="000000"/>
          <w:sz w:val="28"/>
        </w:rPr>
        <w:t xml:space="preserve">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26"/>
    <w:bookmarkStart w:name="z34" w:id="27"/>
    <w:p>
      <w:pPr>
        <w:spacing w:after="0"/>
        <w:ind w:left="0"/>
        <w:jc w:val="both"/>
      </w:pPr>
      <w:r>
        <w:rPr>
          <w:rFonts w:ascii="Times New Roman"/>
          <w:b w:val="false"/>
          <w:i w:val="false"/>
          <w:color w:val="000000"/>
          <w:sz w:val="28"/>
        </w:rPr>
        <w:t>
      документ удостоверяющий личность (для идентификации личности услугополучателя).</w:t>
      </w:r>
    </w:p>
    <w:bookmarkEnd w:id="27"/>
    <w:bookmarkStart w:name="z35" w:id="28"/>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28"/>
    <w:bookmarkStart w:name="z36" w:id="29"/>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регистрации в качестве индивидуального предпринимателя, справка о зарегистрированных правах (обременениях) на недвижимое имущество и его технических характеристиках,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w:t>
      </w:r>
    </w:p>
    <w:bookmarkEnd w:id="29"/>
    <w:bookmarkStart w:name="z37" w:id="30"/>
    <w:p>
      <w:pPr>
        <w:spacing w:after="0"/>
        <w:ind w:left="0"/>
        <w:jc w:val="both"/>
      </w:pPr>
      <w:r>
        <w:rPr>
          <w:rFonts w:ascii="Times New Roman"/>
          <w:b w:val="false"/>
          <w:i w:val="false"/>
          <w:color w:val="000000"/>
          <w:sz w:val="28"/>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30"/>
    <w:bookmarkStart w:name="z38" w:id="31"/>
    <w:p>
      <w:pPr>
        <w:spacing w:after="0"/>
        <w:ind w:left="0"/>
        <w:jc w:val="both"/>
      </w:pPr>
      <w:r>
        <w:rPr>
          <w:rFonts w:ascii="Times New Roman"/>
          <w:b w:val="false"/>
          <w:i w:val="false"/>
          <w:color w:val="000000"/>
          <w:sz w:val="28"/>
        </w:rPr>
        <w:t>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w:t>
      </w:r>
    </w:p>
    <w:bookmarkEnd w:id="31"/>
    <w:bookmarkStart w:name="z39" w:id="32"/>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 предусмотренных настоящим пунктом.</w:t>
      </w:r>
    </w:p>
    <w:bookmarkEnd w:id="32"/>
    <w:bookmarkStart w:name="z40" w:id="33"/>
    <w:p>
      <w:pPr>
        <w:spacing w:after="0"/>
        <w:ind w:left="0"/>
        <w:jc w:val="both"/>
      </w:pPr>
      <w:r>
        <w:rPr>
          <w:rFonts w:ascii="Times New Roman"/>
          <w:b w:val="false"/>
          <w:i w:val="false"/>
          <w:color w:val="000000"/>
          <w:sz w:val="28"/>
        </w:rPr>
        <w:t>
      Выдача готовых документов через Государственную корпорацию осуществляется на основании расписки о приеме соответствующих документов, при предъявлении документа, удостоверяющего личность (либо уполномоченного представителя: юридического лица по документу, подтверждающему полномочия; физического лица по нотариально заверенной доверенности).</w:t>
      </w:r>
    </w:p>
    <w:bookmarkEnd w:id="33"/>
    <w:bookmarkStart w:name="z41" w:id="34"/>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34"/>
    <w:bookmarkStart w:name="z42" w:id="35"/>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(если выдача на бумажном носителе необходимо указать место получения) получения результата государственной услуги.</w:t>
      </w:r>
    </w:p>
    <w:bookmarkEnd w:id="35"/>
    <w:bookmarkStart w:name="z43" w:id="36"/>
    <w:p>
      <w:pPr>
        <w:spacing w:after="0"/>
        <w:ind w:left="0"/>
        <w:jc w:val="both"/>
      </w:pPr>
      <w:r>
        <w:rPr>
          <w:rFonts w:ascii="Times New Roman"/>
          <w:b w:val="false"/>
          <w:i w:val="false"/>
          <w:color w:val="000000"/>
          <w:sz w:val="28"/>
        </w:rPr>
        <w:t>
      На портале прием электронного запроса осуществляется в "личном кабинете" услугополучателя.";</w:t>
      </w:r>
    </w:p>
    <w:bookmarkEnd w:id="36"/>
    <w:bookmarkStart w:name="z44"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"Предоставление исходных материалов при разработке проектов строительства и реконструкции (перепланировки и переоборудования)", утвержденный указанным приказом: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6" w:id="38"/>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Астаны, Алматы и Шымкент, районов и городов областного значения (далее - услугодатель).</w:t>
      </w:r>
    </w:p>
    <w:bookmarkEnd w:id="38"/>
    <w:bookmarkStart w:name="z47" w:id="39"/>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bookmarkEnd w:id="39"/>
    <w:bookmarkStart w:name="z48" w:id="40"/>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40"/>
    <w:bookmarkStart w:name="z49" w:id="41"/>
    <w:p>
      <w:pPr>
        <w:spacing w:after="0"/>
        <w:ind w:left="0"/>
        <w:jc w:val="both"/>
      </w:pPr>
      <w:r>
        <w:rPr>
          <w:rFonts w:ascii="Times New Roman"/>
          <w:b w:val="false"/>
          <w:i w:val="false"/>
          <w:color w:val="000000"/>
          <w:sz w:val="28"/>
        </w:rPr>
        <w:t>
      22) веб-портал "электронного правительства" www.egov.kz (далее - портал).";</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51" w:id="42"/>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уполномоченного представителя:</w:t>
      </w:r>
    </w:p>
    <w:bookmarkEnd w:id="42"/>
    <w:bookmarkStart w:name="z52" w:id="43"/>
    <w:p>
      <w:pPr>
        <w:spacing w:after="0"/>
        <w:ind w:left="0"/>
        <w:jc w:val="both"/>
      </w:pPr>
      <w:r>
        <w:rPr>
          <w:rFonts w:ascii="Times New Roman"/>
          <w:b w:val="false"/>
          <w:i w:val="false"/>
          <w:color w:val="000000"/>
          <w:sz w:val="28"/>
        </w:rPr>
        <w:t>
      юридического лица по документу, подтверждающему полномочия;</w:t>
      </w:r>
    </w:p>
    <w:bookmarkEnd w:id="43"/>
    <w:bookmarkStart w:name="z53" w:id="44"/>
    <w:p>
      <w:pPr>
        <w:spacing w:after="0"/>
        <w:ind w:left="0"/>
        <w:jc w:val="both"/>
      </w:pPr>
      <w:r>
        <w:rPr>
          <w:rFonts w:ascii="Times New Roman"/>
          <w:b w:val="false"/>
          <w:i w:val="false"/>
          <w:color w:val="000000"/>
          <w:sz w:val="28"/>
        </w:rPr>
        <w:t>
      физического лица по нотариально заверенной доверенности):</w:t>
      </w:r>
    </w:p>
    <w:bookmarkEnd w:id="44"/>
    <w:bookmarkStart w:name="z54" w:id="45"/>
    <w:p>
      <w:pPr>
        <w:spacing w:after="0"/>
        <w:ind w:left="0"/>
        <w:jc w:val="both"/>
      </w:pPr>
      <w:r>
        <w:rPr>
          <w:rFonts w:ascii="Times New Roman"/>
          <w:b w:val="false"/>
          <w:i w:val="false"/>
          <w:color w:val="000000"/>
          <w:sz w:val="28"/>
        </w:rPr>
        <w:t>
      1) в Государственную корпорацию:</w:t>
      </w:r>
    </w:p>
    <w:bookmarkEnd w:id="45"/>
    <w:bookmarkStart w:name="z55" w:id="46"/>
    <w:p>
      <w:pPr>
        <w:spacing w:after="0"/>
        <w:ind w:left="0"/>
        <w:jc w:val="both"/>
      </w:pPr>
      <w:r>
        <w:rPr>
          <w:rFonts w:ascii="Times New Roman"/>
          <w:b w:val="false"/>
          <w:i w:val="false"/>
          <w:color w:val="000000"/>
          <w:sz w:val="28"/>
        </w:rPr>
        <w:t>
      для получения архитектурно-планировочного задания и ТУ/ исходных материалов на новое строительство:</w:t>
      </w:r>
    </w:p>
    <w:bookmarkEnd w:id="46"/>
    <w:bookmarkStart w:name="z56" w:id="47"/>
    <w:p>
      <w:pPr>
        <w:spacing w:after="0"/>
        <w:ind w:left="0"/>
        <w:jc w:val="both"/>
      </w:pPr>
      <w:r>
        <w:rPr>
          <w:rFonts w:ascii="Times New Roman"/>
          <w:b w:val="false"/>
          <w:i w:val="false"/>
          <w:color w:val="000000"/>
          <w:sz w:val="28"/>
        </w:rPr>
        <w:t xml:space="preserve">
      заявление о предоставлении исходных материалов/архитектурно-планировочного задания и технических условий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47"/>
    <w:bookmarkStart w:name="z57" w:id="48"/>
    <w:p>
      <w:pPr>
        <w:spacing w:after="0"/>
        <w:ind w:left="0"/>
        <w:jc w:val="both"/>
      </w:pPr>
      <w:r>
        <w:rPr>
          <w:rFonts w:ascii="Times New Roman"/>
          <w:b w:val="false"/>
          <w:i w:val="false"/>
          <w:color w:val="000000"/>
          <w:sz w:val="28"/>
        </w:rPr>
        <w:t>
      документ, удостоверяющий личность (для идентификации личности услугополучателя);</w:t>
      </w:r>
    </w:p>
    <w:bookmarkEnd w:id="48"/>
    <w:bookmarkStart w:name="z58" w:id="49"/>
    <w:p>
      <w:pPr>
        <w:spacing w:after="0"/>
        <w:ind w:left="0"/>
        <w:jc w:val="both"/>
      </w:pPr>
      <w:r>
        <w:rPr>
          <w:rFonts w:ascii="Times New Roman"/>
          <w:b w:val="false"/>
          <w:i w:val="false"/>
          <w:color w:val="000000"/>
          <w:sz w:val="28"/>
        </w:rPr>
        <w:t>
      правоустанавливающий документ на земельный участок (в случае отсутствия регистрации в государственной базе данных "Регистр недвижимости");</w:t>
      </w:r>
    </w:p>
    <w:bookmarkEnd w:id="49"/>
    <w:bookmarkStart w:name="z59" w:id="50"/>
    <w:p>
      <w:pPr>
        <w:spacing w:after="0"/>
        <w:ind w:left="0"/>
        <w:jc w:val="both"/>
      </w:pPr>
      <w:r>
        <w:rPr>
          <w:rFonts w:ascii="Times New Roman"/>
          <w:b w:val="false"/>
          <w:i w:val="false"/>
          <w:color w:val="000000"/>
          <w:sz w:val="28"/>
        </w:rPr>
        <w:t xml:space="preserve">
      опросный лист для технических условий на подключение к источникам инженерного и коммунального обеспечения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(в случае получения технических условий);</w:t>
      </w:r>
    </w:p>
    <w:bookmarkEnd w:id="50"/>
    <w:bookmarkStart w:name="z60" w:id="51"/>
    <w:p>
      <w:pPr>
        <w:spacing w:after="0"/>
        <w:ind w:left="0"/>
        <w:jc w:val="both"/>
      </w:pPr>
      <w:r>
        <w:rPr>
          <w:rFonts w:ascii="Times New Roman"/>
          <w:b w:val="false"/>
          <w:i w:val="false"/>
          <w:color w:val="000000"/>
          <w:sz w:val="28"/>
        </w:rPr>
        <w:t>
      для получения исходных материалов на реконструкцию (перепланировку, переоборудования) помещений (отдельных частей) существующих зданий и сооружений:</w:t>
      </w:r>
    </w:p>
    <w:bookmarkEnd w:id="51"/>
    <w:bookmarkStart w:name="z61" w:id="52"/>
    <w:p>
      <w:pPr>
        <w:spacing w:after="0"/>
        <w:ind w:left="0"/>
        <w:jc w:val="both"/>
      </w:pPr>
      <w:r>
        <w:rPr>
          <w:rFonts w:ascii="Times New Roman"/>
          <w:b w:val="false"/>
          <w:i w:val="false"/>
          <w:color w:val="000000"/>
          <w:sz w:val="28"/>
        </w:rPr>
        <w:t xml:space="preserve">
      заявление для получения исходных материалов и разрешительных документов для реконструкции (перепланировки, переоборудования) помещений (отдельных частей) существующих зданий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52"/>
    <w:bookmarkStart w:name="z62" w:id="53"/>
    <w:p>
      <w:pPr>
        <w:spacing w:after="0"/>
        <w:ind w:left="0"/>
        <w:jc w:val="both"/>
      </w:pPr>
      <w:r>
        <w:rPr>
          <w:rFonts w:ascii="Times New Roman"/>
          <w:b w:val="false"/>
          <w:i w:val="false"/>
          <w:color w:val="000000"/>
          <w:sz w:val="28"/>
        </w:rPr>
        <w:t>
      письменное согласие не менее двух третей от общего числа собственников помещений (квартир) жилого дома или протокол собственников помещений (квартир) жилого дома в случаях, если изменения затрагивают общее имущество объекта кондоминиума;</w:t>
      </w:r>
    </w:p>
    <w:bookmarkEnd w:id="53"/>
    <w:bookmarkStart w:name="z63" w:id="54"/>
    <w:p>
      <w:pPr>
        <w:spacing w:after="0"/>
        <w:ind w:left="0"/>
        <w:jc w:val="both"/>
      </w:pPr>
      <w:r>
        <w:rPr>
          <w:rFonts w:ascii="Times New Roman"/>
          <w:b w:val="false"/>
          <w:i w:val="false"/>
          <w:color w:val="000000"/>
          <w:sz w:val="28"/>
        </w:rPr>
        <w:t>
      технический паспорт изменяемого помещения (при его наличии);</w:t>
      </w:r>
    </w:p>
    <w:bookmarkEnd w:id="54"/>
    <w:bookmarkStart w:name="z64" w:id="55"/>
    <w:p>
      <w:pPr>
        <w:spacing w:after="0"/>
        <w:ind w:left="0"/>
        <w:jc w:val="both"/>
      </w:pPr>
      <w:r>
        <w:rPr>
          <w:rFonts w:ascii="Times New Roman"/>
          <w:b w:val="false"/>
          <w:i w:val="false"/>
          <w:color w:val="000000"/>
          <w:sz w:val="28"/>
        </w:rPr>
        <w:t xml:space="preserve">
      опросный лист для технических условий на подключение к источникам инженерного и коммунального обеспечения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(при необходимости в дополнительном подключении к источникам инженерного и коммунального обеспечения и/или увеличении нагрузок);</w:t>
      </w:r>
    </w:p>
    <w:bookmarkEnd w:id="55"/>
    <w:bookmarkStart w:name="z65" w:id="56"/>
    <w:p>
      <w:pPr>
        <w:spacing w:after="0"/>
        <w:ind w:left="0"/>
        <w:jc w:val="both"/>
      </w:pPr>
      <w:r>
        <w:rPr>
          <w:rFonts w:ascii="Times New Roman"/>
          <w:b w:val="false"/>
          <w:i w:val="false"/>
          <w:color w:val="000000"/>
          <w:sz w:val="28"/>
        </w:rPr>
        <w:t>
      правоустанавливающий документ на земельный участок (если реконструкция предусматривает дополнительный отвод (прирезку) земельного участка) (в случае отсутствия регистрации в государственной базе данных "Регистр недвижимости");</w:t>
      </w:r>
    </w:p>
    <w:bookmarkEnd w:id="56"/>
    <w:bookmarkStart w:name="z66" w:id="57"/>
    <w:p>
      <w:pPr>
        <w:spacing w:after="0"/>
        <w:ind w:left="0"/>
        <w:jc w:val="both"/>
      </w:pPr>
      <w:r>
        <w:rPr>
          <w:rFonts w:ascii="Times New Roman"/>
          <w:b w:val="false"/>
          <w:i w:val="false"/>
          <w:color w:val="000000"/>
          <w:sz w:val="28"/>
        </w:rPr>
        <w:t>
      документ, удостоверяющий личность (для идентификации личности);</w:t>
      </w:r>
    </w:p>
    <w:bookmarkEnd w:id="57"/>
    <w:bookmarkStart w:name="z67" w:id="58"/>
    <w:p>
      <w:pPr>
        <w:spacing w:after="0"/>
        <w:ind w:left="0"/>
        <w:jc w:val="both"/>
      </w:pPr>
      <w:r>
        <w:rPr>
          <w:rFonts w:ascii="Times New Roman"/>
          <w:b w:val="false"/>
          <w:i w:val="false"/>
          <w:color w:val="000000"/>
          <w:sz w:val="28"/>
        </w:rPr>
        <w:t>
      технический проект;</w:t>
      </w:r>
    </w:p>
    <w:bookmarkEnd w:id="58"/>
    <w:bookmarkStart w:name="z68" w:id="59"/>
    <w:p>
      <w:pPr>
        <w:spacing w:after="0"/>
        <w:ind w:left="0"/>
        <w:jc w:val="both"/>
      </w:pPr>
      <w:r>
        <w:rPr>
          <w:rFonts w:ascii="Times New Roman"/>
          <w:b w:val="false"/>
          <w:i w:val="false"/>
          <w:color w:val="000000"/>
          <w:sz w:val="28"/>
        </w:rPr>
        <w:t>
      в случаях если в техническом проекте проектировщиком указано, что планируемые реконструкция (перепланировка, переоборудование) помещений (частей жилого дома) или перенос границ помещений затрагивают интересы собственников смежных помещений (частей дома) дополнительно прилагается нотариально засвидетельствованное письменное согласие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w:t>
      </w:r>
    </w:p>
    <w:bookmarkEnd w:id="59"/>
    <w:bookmarkStart w:name="z69" w:id="60"/>
    <w:p>
      <w:pPr>
        <w:spacing w:after="0"/>
        <w:ind w:left="0"/>
        <w:jc w:val="both"/>
      </w:pPr>
      <w:r>
        <w:rPr>
          <w:rFonts w:ascii="Times New Roman"/>
          <w:b w:val="false"/>
          <w:i w:val="false"/>
          <w:color w:val="000000"/>
          <w:sz w:val="28"/>
        </w:rPr>
        <w:t>
      2) на портал:</w:t>
      </w:r>
    </w:p>
    <w:bookmarkEnd w:id="60"/>
    <w:bookmarkStart w:name="z70" w:id="61"/>
    <w:p>
      <w:pPr>
        <w:spacing w:after="0"/>
        <w:ind w:left="0"/>
        <w:jc w:val="both"/>
      </w:pPr>
      <w:r>
        <w:rPr>
          <w:rFonts w:ascii="Times New Roman"/>
          <w:b w:val="false"/>
          <w:i w:val="false"/>
          <w:color w:val="000000"/>
          <w:sz w:val="28"/>
        </w:rPr>
        <w:t>
      для получения архитектурно-планировочного задания и ТУ/ исходных материалов на новое строительство:</w:t>
      </w:r>
    </w:p>
    <w:bookmarkEnd w:id="61"/>
    <w:bookmarkStart w:name="z71" w:id="62"/>
    <w:p>
      <w:pPr>
        <w:spacing w:after="0"/>
        <w:ind w:left="0"/>
        <w:jc w:val="both"/>
      </w:pPr>
      <w:r>
        <w:rPr>
          <w:rFonts w:ascii="Times New Roman"/>
          <w:b w:val="false"/>
          <w:i w:val="false"/>
          <w:color w:val="000000"/>
          <w:sz w:val="28"/>
        </w:rPr>
        <w:t xml:space="preserve">
      заявление о предоставлении исходных материалов/архитектурно-планировочного задания и технических условий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 государственной услуги;</w:t>
      </w:r>
    </w:p>
    <w:bookmarkEnd w:id="62"/>
    <w:bookmarkStart w:name="z72" w:id="63"/>
    <w:p>
      <w:pPr>
        <w:spacing w:after="0"/>
        <w:ind w:left="0"/>
        <w:jc w:val="both"/>
      </w:pPr>
      <w:r>
        <w:rPr>
          <w:rFonts w:ascii="Times New Roman"/>
          <w:b w:val="false"/>
          <w:i w:val="false"/>
          <w:color w:val="000000"/>
          <w:sz w:val="28"/>
        </w:rPr>
        <w:t>
      электронная копия правоустанавливающего документа на земельный участок (в случае отсутствия регистрации в государственной базе данных "Регистр недвижимости");</w:t>
      </w:r>
    </w:p>
    <w:bookmarkEnd w:id="63"/>
    <w:bookmarkStart w:name="z73" w:id="64"/>
    <w:p>
      <w:pPr>
        <w:spacing w:after="0"/>
        <w:ind w:left="0"/>
        <w:jc w:val="both"/>
      </w:pPr>
      <w:r>
        <w:rPr>
          <w:rFonts w:ascii="Times New Roman"/>
          <w:b w:val="false"/>
          <w:i w:val="false"/>
          <w:color w:val="000000"/>
          <w:sz w:val="28"/>
        </w:rPr>
        <w:t xml:space="preserve">
      электронная копия опросного листа для технических условий на подключение к источникам инженерного и коммунального обеспечения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w:t>
      </w:r>
    </w:p>
    <w:bookmarkEnd w:id="64"/>
    <w:bookmarkStart w:name="z74" w:id="65"/>
    <w:p>
      <w:pPr>
        <w:spacing w:after="0"/>
        <w:ind w:left="0"/>
        <w:jc w:val="both"/>
      </w:pPr>
      <w:r>
        <w:rPr>
          <w:rFonts w:ascii="Times New Roman"/>
          <w:b w:val="false"/>
          <w:i w:val="false"/>
          <w:color w:val="000000"/>
          <w:sz w:val="28"/>
        </w:rPr>
        <w:t>
      для получения исходных материалов на реконструкцию (перепланировку, переоборудования) помещений (отдельных частей) существующих зданий и сооружений:</w:t>
      </w:r>
    </w:p>
    <w:bookmarkEnd w:id="65"/>
    <w:bookmarkStart w:name="z75" w:id="66"/>
    <w:p>
      <w:pPr>
        <w:spacing w:after="0"/>
        <w:ind w:left="0"/>
        <w:jc w:val="both"/>
      </w:pPr>
      <w:r>
        <w:rPr>
          <w:rFonts w:ascii="Times New Roman"/>
          <w:b w:val="false"/>
          <w:i w:val="false"/>
          <w:color w:val="000000"/>
          <w:sz w:val="28"/>
        </w:rPr>
        <w:t xml:space="preserve">
      заявление для получения исходных материалов и разрешительных документов для реконструкции (перепланировки, переоборудования) помещений (отдельных частей) существующих зданий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 государственной услуги;</w:t>
      </w:r>
    </w:p>
    <w:bookmarkEnd w:id="66"/>
    <w:bookmarkStart w:name="z76" w:id="67"/>
    <w:p>
      <w:pPr>
        <w:spacing w:after="0"/>
        <w:ind w:left="0"/>
        <w:jc w:val="both"/>
      </w:pPr>
      <w:r>
        <w:rPr>
          <w:rFonts w:ascii="Times New Roman"/>
          <w:b w:val="false"/>
          <w:i w:val="false"/>
          <w:color w:val="000000"/>
          <w:sz w:val="28"/>
        </w:rPr>
        <w:t>
      электронная копия письменного согласия не менее двух третей от общего числа собственников помещений (квартир) жилого дома или протокол собственников помещений (квартир) жилого дома в случаях, если изменения затрагивают общее имущество объекта кондоминиума;</w:t>
      </w:r>
    </w:p>
    <w:bookmarkEnd w:id="67"/>
    <w:bookmarkStart w:name="z77" w:id="68"/>
    <w:p>
      <w:pPr>
        <w:spacing w:after="0"/>
        <w:ind w:left="0"/>
        <w:jc w:val="both"/>
      </w:pPr>
      <w:r>
        <w:rPr>
          <w:rFonts w:ascii="Times New Roman"/>
          <w:b w:val="false"/>
          <w:i w:val="false"/>
          <w:color w:val="000000"/>
          <w:sz w:val="28"/>
        </w:rPr>
        <w:t>
      электронная копия технического паспорта изменяемого помещения (при его наличии);</w:t>
      </w:r>
    </w:p>
    <w:bookmarkEnd w:id="68"/>
    <w:bookmarkStart w:name="z78" w:id="69"/>
    <w:p>
      <w:pPr>
        <w:spacing w:after="0"/>
        <w:ind w:left="0"/>
        <w:jc w:val="both"/>
      </w:pPr>
      <w:r>
        <w:rPr>
          <w:rFonts w:ascii="Times New Roman"/>
          <w:b w:val="false"/>
          <w:i w:val="false"/>
          <w:color w:val="000000"/>
          <w:sz w:val="28"/>
        </w:rPr>
        <w:t xml:space="preserve">
      электронная копия опросного листа для технических условий на подключение к источникам инженерного и коммунального обеспечения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стандарту государственной услуги (при необходимости в дополнительном подключении к источникам инженерного и коммунального обеспечения и/или увеличении нагрузок);</w:t>
      </w:r>
    </w:p>
    <w:bookmarkEnd w:id="69"/>
    <w:bookmarkStart w:name="z79" w:id="70"/>
    <w:p>
      <w:pPr>
        <w:spacing w:after="0"/>
        <w:ind w:left="0"/>
        <w:jc w:val="both"/>
      </w:pPr>
      <w:r>
        <w:rPr>
          <w:rFonts w:ascii="Times New Roman"/>
          <w:b w:val="false"/>
          <w:i w:val="false"/>
          <w:color w:val="000000"/>
          <w:sz w:val="28"/>
        </w:rPr>
        <w:t>
      правоустанавливающего документа на земельный участок (если реконструкция предусматривает дополнительный отвод (прирезку) земельного участка) (в случае отсутствия регистрации в государственной базе данных "Регистр недвижимости");</w:t>
      </w:r>
    </w:p>
    <w:bookmarkEnd w:id="70"/>
    <w:bookmarkStart w:name="z80" w:id="71"/>
    <w:p>
      <w:pPr>
        <w:spacing w:after="0"/>
        <w:ind w:left="0"/>
        <w:jc w:val="both"/>
      </w:pPr>
      <w:r>
        <w:rPr>
          <w:rFonts w:ascii="Times New Roman"/>
          <w:b w:val="false"/>
          <w:i w:val="false"/>
          <w:color w:val="000000"/>
          <w:sz w:val="28"/>
        </w:rPr>
        <w:t>
      электронная копия технического проекта;</w:t>
      </w:r>
    </w:p>
    <w:bookmarkEnd w:id="71"/>
    <w:bookmarkStart w:name="z81" w:id="72"/>
    <w:p>
      <w:pPr>
        <w:spacing w:after="0"/>
        <w:ind w:left="0"/>
        <w:jc w:val="both"/>
      </w:pPr>
      <w:r>
        <w:rPr>
          <w:rFonts w:ascii="Times New Roman"/>
          <w:b w:val="false"/>
          <w:i w:val="false"/>
          <w:color w:val="000000"/>
          <w:sz w:val="28"/>
        </w:rPr>
        <w:t>
      в случаях если в техническом проекте проектировщиком указано, что планируемые реконструкция (перепланировка, переоборудование) помещений (частей жилого дома) или перенос границ помещений затрагивают интересы собственников смежных помещений (частей дома) дополнительно прилагается электронная копия нотариально засвидетельствованного письменного согласия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w:t>
      </w:r>
    </w:p>
    <w:bookmarkEnd w:id="72"/>
    <w:bookmarkStart w:name="z82" w:id="73"/>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73"/>
    <w:bookmarkStart w:name="z83" w:id="74"/>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регистрации в качестве индивидуального предпринимателя, справка о зарегистрированных правах (обременениях) на недвижимое имущество и его технических характеристиках,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w:t>
      </w:r>
    </w:p>
    <w:bookmarkEnd w:id="74"/>
    <w:bookmarkStart w:name="z84" w:id="75"/>
    <w:p>
      <w:pPr>
        <w:spacing w:after="0"/>
        <w:ind w:left="0"/>
        <w:jc w:val="both"/>
      </w:pP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государственной услуги.</w:t>
      </w:r>
    </w:p>
    <w:bookmarkEnd w:id="75"/>
    <w:bookmarkStart w:name="z85" w:id="76"/>
    <w:p>
      <w:pPr>
        <w:spacing w:after="0"/>
        <w:ind w:left="0"/>
        <w:jc w:val="both"/>
      </w:pPr>
      <w:r>
        <w:rPr>
          <w:rFonts w:ascii="Times New Roman"/>
          <w:b w:val="false"/>
          <w:i w:val="false"/>
          <w:color w:val="000000"/>
          <w:sz w:val="28"/>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76"/>
    <w:bookmarkStart w:name="z86" w:id="77"/>
    <w:p>
      <w:pPr>
        <w:spacing w:after="0"/>
        <w:ind w:left="0"/>
        <w:jc w:val="both"/>
      </w:pPr>
      <w:r>
        <w:rPr>
          <w:rFonts w:ascii="Times New Roman"/>
          <w:b w:val="false"/>
          <w:i w:val="false"/>
          <w:color w:val="000000"/>
          <w:sz w:val="28"/>
        </w:rPr>
        <w:t>
      При приеме документов работник Государственной корпорации воспроизводит электронные копии документов, после чего возвращает оригиналы услугополучателю.</w:t>
      </w:r>
    </w:p>
    <w:bookmarkEnd w:id="77"/>
    <w:bookmarkStart w:name="z87" w:id="78"/>
    <w:p>
      <w:pPr>
        <w:spacing w:after="0"/>
        <w:ind w:left="0"/>
        <w:jc w:val="both"/>
      </w:pPr>
      <w:r>
        <w:rPr>
          <w:rFonts w:ascii="Times New Roman"/>
          <w:b w:val="false"/>
          <w:i w:val="false"/>
          <w:color w:val="000000"/>
          <w:sz w:val="28"/>
        </w:rPr>
        <w:t>
      Подтверждением принятия заявления через Государственную корпорацию услугополучателю выдается расписка о приеме соответствующих документов, предусмотренных настоящим пунктом.</w:t>
      </w:r>
    </w:p>
    <w:bookmarkEnd w:id="78"/>
    <w:bookmarkStart w:name="z88" w:id="79"/>
    <w:p>
      <w:pPr>
        <w:spacing w:after="0"/>
        <w:ind w:left="0"/>
        <w:jc w:val="both"/>
      </w:pPr>
      <w:r>
        <w:rPr>
          <w:rFonts w:ascii="Times New Roman"/>
          <w:b w:val="false"/>
          <w:i w:val="false"/>
          <w:color w:val="000000"/>
          <w:sz w:val="28"/>
        </w:rPr>
        <w:t>
      Выдача готовых документов через Государственную корпорацию осуществляется на основании расписки о приеме соответствующих документов, при предъявлении документа, удостоверяющего личность (либо уполномоченного представителя: юридического лица по документу, подтверждающему полномочия; физического лица по нотариально заверенной доверенности).</w:t>
      </w:r>
    </w:p>
    <w:bookmarkEnd w:id="79"/>
    <w:bookmarkStart w:name="z89" w:id="80"/>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80"/>
    <w:bookmarkStart w:name="z90" w:id="81"/>
    <w:p>
      <w:pPr>
        <w:spacing w:after="0"/>
        <w:ind w:left="0"/>
        <w:jc w:val="both"/>
      </w:pPr>
      <w:r>
        <w:rPr>
          <w:rFonts w:ascii="Times New Roman"/>
          <w:b w:val="false"/>
          <w:i w:val="false"/>
          <w:color w:val="000000"/>
          <w:sz w:val="28"/>
        </w:rPr>
        <w:t xml:space="preserve">
      10. Основанием для отказа в оказании государственной услуги является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пунктами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34-1</w:t>
      </w:r>
      <w:r>
        <w:rPr>
          <w:rFonts w:ascii="Times New Roman"/>
          <w:b w:val="false"/>
          <w:i w:val="false"/>
          <w:color w:val="000000"/>
          <w:sz w:val="28"/>
        </w:rPr>
        <w:t xml:space="preserve">, </w:t>
      </w:r>
      <w:r>
        <w:rPr>
          <w:rFonts w:ascii="Times New Roman"/>
          <w:b w:val="false"/>
          <w:i w:val="false"/>
          <w:color w:val="000000"/>
          <w:sz w:val="28"/>
        </w:rPr>
        <w:t>34-2</w:t>
      </w:r>
      <w:r>
        <w:rPr>
          <w:rFonts w:ascii="Times New Roman"/>
          <w:b w:val="false"/>
          <w:i w:val="false"/>
          <w:color w:val="000000"/>
          <w:sz w:val="28"/>
        </w:rPr>
        <w:t xml:space="preserve">, </w:t>
      </w:r>
      <w:r>
        <w:rPr>
          <w:rFonts w:ascii="Times New Roman"/>
          <w:b w:val="false"/>
          <w:i w:val="false"/>
          <w:color w:val="000000"/>
          <w:sz w:val="28"/>
        </w:rPr>
        <w:t>34-3</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53-1, </w:t>
      </w:r>
      <w:r>
        <w:rPr>
          <w:rFonts w:ascii="Times New Roman"/>
          <w:b w:val="false"/>
          <w:i w:val="false"/>
          <w:color w:val="000000"/>
          <w:sz w:val="28"/>
        </w:rPr>
        <w:t>53-2</w:t>
      </w:r>
      <w:r>
        <w:rPr>
          <w:rFonts w:ascii="Times New Roman"/>
          <w:b w:val="false"/>
          <w:i w:val="false"/>
          <w:color w:val="000000"/>
          <w:sz w:val="28"/>
        </w:rPr>
        <w:t xml:space="preserve"> и </w:t>
      </w:r>
      <w:r>
        <w:rPr>
          <w:rFonts w:ascii="Times New Roman"/>
          <w:b w:val="false"/>
          <w:i w:val="false"/>
          <w:color w:val="000000"/>
          <w:sz w:val="28"/>
        </w:rPr>
        <w:t>53-3</w:t>
      </w:r>
      <w:r>
        <w:rPr>
          <w:rFonts w:ascii="Times New Roman"/>
          <w:b w:val="false"/>
          <w:i w:val="false"/>
          <w:color w:val="000000"/>
          <w:sz w:val="28"/>
        </w:rPr>
        <w:t xml:space="preserve"> Правил организации застройки и прохождения разрешительных процедур в сфере строительства, утвержденных приказом Министра национальной экономики Республики Казахстан от 30 ноября 2015 года № 750 "Об утверждении Правил организации застройки и прохождения разрешительных процедур в сфере строительства" (зарегистрированный в Реестре государственной регистрации нормативных правовых актов за № 12684).";</w:t>
      </w:r>
    </w:p>
    <w:bookmarkEnd w:id="81"/>
    <w:bookmarkStart w:name="z91"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утвержденный указанным приказом:</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3" w:id="83"/>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городов Астаны, Алматы и Шымкент районов и городов областного значения (далее - услугодатель).</w:t>
      </w:r>
    </w:p>
    <w:bookmarkEnd w:id="83"/>
    <w:bookmarkStart w:name="z94" w:id="84"/>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w:t>
      </w:r>
    </w:p>
    <w:bookmarkEnd w:id="84"/>
    <w:bookmarkStart w:name="z95" w:id="85"/>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по инвестициям и развитию Республики Казахстан обеспечить:</w:t>
      </w:r>
    </w:p>
    <w:bookmarkEnd w:id="85"/>
    <w:bookmarkStart w:name="z96" w:id="8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6"/>
    <w:bookmarkStart w:name="z97" w:id="8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7"/>
    <w:bookmarkStart w:name="z98" w:id="88"/>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88"/>
    <w:bookmarkStart w:name="z99" w:id="8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89"/>
    <w:bookmarkStart w:name="z100" w:id="9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90"/>
    <w:bookmarkStart w:name="z101" w:id="91"/>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9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03" w:id="9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       Министерство</w:t>
      </w:r>
      <w:r>
        <w:br/>
      </w:r>
      <w:r>
        <w:rPr>
          <w:rFonts w:ascii="Times New Roman"/>
          <w:b w:val="false"/>
          <w:i w:val="false"/>
          <w:color w:val="000000"/>
          <w:sz w:val="28"/>
        </w:rPr>
        <w:t xml:space="preserve">       информации и коммуникаций</w:t>
      </w:r>
      <w:r>
        <w:br/>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_________________</w:t>
      </w:r>
      <w:r>
        <w:br/>
      </w:r>
      <w:r>
        <w:rPr>
          <w:rFonts w:ascii="Times New Roman"/>
          <w:b w:val="false"/>
          <w:i w:val="false"/>
          <w:color w:val="000000"/>
          <w:sz w:val="28"/>
        </w:rPr>
        <w:t xml:space="preserve">       от "___" ___________ 2018 года</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