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db9e" w14:textId="58ed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декабря 2018 года № 317. Зарегистрировано в Министерстве юстиции Республики Казахстан 14 января 2019 года № 18186.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24.02.2021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ПОСТАНОВЛЯЕТ:</w:t>
      </w:r>
    </w:p>
    <w:bookmarkEnd w:id="0"/>
    <w:bookmarkStart w:name="z231" w:id="1"/>
    <w:p>
      <w:pPr>
        <w:spacing w:after="0"/>
        <w:ind w:left="0"/>
        <w:jc w:val="both"/>
      </w:pPr>
      <w:r>
        <w:rPr>
          <w:rFonts w:ascii="Times New Roman"/>
          <w:b w:val="false"/>
          <w:i w:val="false"/>
          <w:color w:val="000000"/>
          <w:sz w:val="28"/>
        </w:rPr>
        <w:t>
      1. Установить следующие факторы, влияющие на ухудшение финансового положения банка, филиала банка-нерезидента Республики Казахстан (далее - банки):</w:t>
      </w:r>
    </w:p>
    <w:bookmarkEnd w:id="1"/>
    <w:bookmarkStart w:name="z232" w:id="2"/>
    <w:p>
      <w:pPr>
        <w:spacing w:after="0"/>
        <w:ind w:left="0"/>
        <w:jc w:val="both"/>
      </w:pPr>
      <w:r>
        <w:rPr>
          <w:rFonts w:ascii="Times New Roman"/>
          <w:b w:val="false"/>
          <w:i w:val="false"/>
          <w:color w:val="000000"/>
          <w:sz w:val="28"/>
        </w:rPr>
        <w:t>
      1) снижение коэффициентов ликвидности;</w:t>
      </w:r>
    </w:p>
    <w:bookmarkEnd w:id="2"/>
    <w:bookmarkStart w:name="z233" w:id="3"/>
    <w:p>
      <w:pPr>
        <w:spacing w:after="0"/>
        <w:ind w:left="0"/>
        <w:jc w:val="both"/>
      </w:pPr>
      <w:r>
        <w:rPr>
          <w:rFonts w:ascii="Times New Roman"/>
          <w:b w:val="false"/>
          <w:i w:val="false"/>
          <w:color w:val="000000"/>
          <w:sz w:val="28"/>
        </w:rPr>
        <w:t>
      2) увеличение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3"/>
    <w:bookmarkStart w:name="z234" w:id="4"/>
    <w:p>
      <w:pPr>
        <w:spacing w:after="0"/>
        <w:ind w:left="0"/>
        <w:jc w:val="both"/>
      </w:pPr>
      <w:r>
        <w:rPr>
          <w:rFonts w:ascii="Times New Roman"/>
          <w:b w:val="false"/>
          <w:i w:val="false"/>
          <w:color w:val="000000"/>
          <w:sz w:val="28"/>
        </w:rPr>
        <w:t>
      3) увеличение соотношения чистых классифицированных займов к собственному капиталу;</w:t>
      </w:r>
    </w:p>
    <w:bookmarkEnd w:id="4"/>
    <w:bookmarkStart w:name="z235" w:id="5"/>
    <w:p>
      <w:pPr>
        <w:spacing w:after="0"/>
        <w:ind w:left="0"/>
        <w:jc w:val="both"/>
      </w:pPr>
      <w:r>
        <w:rPr>
          <w:rFonts w:ascii="Times New Roman"/>
          <w:b w:val="false"/>
          <w:i w:val="false"/>
          <w:color w:val="000000"/>
          <w:sz w:val="28"/>
        </w:rPr>
        <w:t>
      4) увеличение займов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bookmarkEnd w:id="5"/>
    <w:bookmarkStart w:name="z236" w:id="6"/>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p>
    <w:bookmarkEnd w:id="6"/>
    <w:bookmarkStart w:name="z237" w:id="7"/>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p>
    <w:bookmarkEnd w:id="7"/>
    <w:bookmarkStart w:name="z238" w:id="8"/>
    <w:p>
      <w:pPr>
        <w:spacing w:after="0"/>
        <w:ind w:left="0"/>
        <w:jc w:val="both"/>
      </w:pPr>
      <w:r>
        <w:rPr>
          <w:rFonts w:ascii="Times New Roman"/>
          <w:b w:val="false"/>
          <w:i w:val="false"/>
          <w:color w:val="000000"/>
          <w:sz w:val="28"/>
        </w:rPr>
        <w:t>
      7) снижение коэффициента рентабельности активов;</w:t>
      </w:r>
    </w:p>
    <w:bookmarkEnd w:id="8"/>
    <w:bookmarkStart w:name="z239" w:id="9"/>
    <w:p>
      <w:pPr>
        <w:spacing w:after="0"/>
        <w:ind w:left="0"/>
        <w:jc w:val="both"/>
      </w:pPr>
      <w:r>
        <w:rPr>
          <w:rFonts w:ascii="Times New Roman"/>
          <w:b w:val="false"/>
          <w:i w:val="false"/>
          <w:color w:val="000000"/>
          <w:sz w:val="28"/>
        </w:rPr>
        <w:t>
      8) снижение среднего значения отношения свободных активов в национальной валюте к обязательствам до востребования в национальной валюте;</w:t>
      </w:r>
    </w:p>
    <w:bookmarkEnd w:id="9"/>
    <w:bookmarkStart w:name="z240" w:id="10"/>
    <w:p>
      <w:pPr>
        <w:spacing w:after="0"/>
        <w:ind w:left="0"/>
        <w:jc w:val="both"/>
      </w:pPr>
      <w:r>
        <w:rPr>
          <w:rFonts w:ascii="Times New Roman"/>
          <w:b w:val="false"/>
          <w:i w:val="false"/>
          <w:color w:val="000000"/>
          <w:sz w:val="28"/>
        </w:rPr>
        <w:t>
      9) превышение отношения неработающих займов к общему объему ссудного портфеля банка без учета сформированных резервов по нему;</w:t>
      </w:r>
    </w:p>
    <w:bookmarkEnd w:id="10"/>
    <w:bookmarkStart w:name="z241" w:id="11"/>
    <w:p>
      <w:pPr>
        <w:spacing w:after="0"/>
        <w:ind w:left="0"/>
        <w:jc w:val="both"/>
      </w:pPr>
      <w:r>
        <w:rPr>
          <w:rFonts w:ascii="Times New Roman"/>
          <w:b w:val="false"/>
          <w:i w:val="false"/>
          <w:color w:val="000000"/>
          <w:sz w:val="28"/>
        </w:rPr>
        <w:t>
      10) превышение отношения среднемесячного значения операций "РЕПО" с ценными бумагами к среднемесячному значению совокупных обязательств.</w:t>
      </w:r>
    </w:p>
    <w:bookmarkEnd w:id="11"/>
    <w:p>
      <w:pPr>
        <w:spacing w:after="0"/>
        <w:ind w:left="0"/>
        <w:jc w:val="both"/>
      </w:pPr>
      <w:r>
        <w:rPr>
          <w:rFonts w:ascii="Times New Roman"/>
          <w:b w:val="false"/>
          <w:i w:val="false"/>
          <w:color w:val="000000"/>
          <w:sz w:val="28"/>
        </w:rPr>
        <w:t>
      Для целей настоящего пункта:</w:t>
      </w:r>
    </w:p>
    <w:p>
      <w:pPr>
        <w:spacing w:after="0"/>
        <w:ind w:left="0"/>
        <w:jc w:val="both"/>
      </w:pPr>
      <w:r>
        <w:rPr>
          <w:rFonts w:ascii="Times New Roman"/>
          <w:b w:val="false"/>
          <w:i w:val="false"/>
          <w:color w:val="000000"/>
          <w:sz w:val="28"/>
        </w:rPr>
        <w:t xml:space="preserve">
      под неработающими займами понимаются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p>
      <w:pPr>
        <w:spacing w:after="0"/>
        <w:ind w:left="0"/>
        <w:jc w:val="both"/>
      </w:pPr>
      <w:r>
        <w:rPr>
          <w:rFonts w:ascii="Times New Roman"/>
          <w:b w:val="false"/>
          <w:i w:val="false"/>
          <w:color w:val="000000"/>
          <w:sz w:val="28"/>
        </w:rPr>
        <w:t>
      под сформированными резервами понимаются резервы, сформированные в соответствии с требованиями международных стандартов финансовой отчетности;</w:t>
      </w:r>
    </w:p>
    <w:p>
      <w:pPr>
        <w:spacing w:after="0"/>
        <w:ind w:left="0"/>
        <w:jc w:val="both"/>
      </w:pPr>
      <w:r>
        <w:rPr>
          <w:rFonts w:ascii="Times New Roman"/>
          <w:b w:val="false"/>
          <w:i w:val="false"/>
          <w:color w:val="000000"/>
          <w:sz w:val="28"/>
        </w:rPr>
        <w:t>
      в расчет займов включается сумма основного долга;</w:t>
      </w:r>
    </w:p>
    <w:p>
      <w:pPr>
        <w:spacing w:after="0"/>
        <w:ind w:left="0"/>
        <w:jc w:val="both"/>
      </w:pPr>
      <w:r>
        <w:rPr>
          <w:rFonts w:ascii="Times New Roman"/>
          <w:b w:val="false"/>
          <w:i w:val="false"/>
          <w:color w:val="000000"/>
          <w:sz w:val="28"/>
        </w:rPr>
        <w:t>
      в расчете факторов, влияющих на ухудшение финансового положения банка, филиала банка-нерезидента Республики Казахстан, в соответствии с подпунктом 9) настоящего пункта учитываются кредитно-обесцененные займы, выданные с 1 января 2024 года;</w:t>
      </w:r>
    </w:p>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2"/>
    <w:p>
      <w:pPr>
        <w:spacing w:after="0"/>
        <w:ind w:left="0"/>
        <w:jc w:val="both"/>
      </w:pPr>
      <w:r>
        <w:rPr>
          <w:rFonts w:ascii="Times New Roman"/>
          <w:b w:val="false"/>
          <w:i w:val="false"/>
          <w:color w:val="000000"/>
          <w:sz w:val="28"/>
        </w:rPr>
        <w:t xml:space="preserve">
      1-1.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Постановления дополнены пунктом 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Установить следующие факторы, влияющие на ухудшение финансового положения банковского конгломерата:</w:t>
      </w:r>
    </w:p>
    <w:bookmarkEnd w:id="13"/>
    <w:bookmarkStart w:name="z20" w:id="14"/>
    <w:p>
      <w:pPr>
        <w:spacing w:after="0"/>
        <w:ind w:left="0"/>
        <w:jc w:val="both"/>
      </w:pPr>
      <w:r>
        <w:rPr>
          <w:rFonts w:ascii="Times New Roman"/>
          <w:b w:val="false"/>
          <w:i w:val="false"/>
          <w:color w:val="000000"/>
          <w:sz w:val="28"/>
        </w:rPr>
        <w:t>
      1) снижение коэффициентов достаточности собственного капитала банковского конгломерата;</w:t>
      </w:r>
    </w:p>
    <w:bookmarkEnd w:id="14"/>
    <w:bookmarkStart w:name="z21" w:id="15"/>
    <w:p>
      <w:pPr>
        <w:spacing w:after="0"/>
        <w:ind w:left="0"/>
        <w:jc w:val="both"/>
      </w:pPr>
      <w:r>
        <w:rPr>
          <w:rFonts w:ascii="Times New Roman"/>
          <w:b w:val="false"/>
          <w:i w:val="false"/>
          <w:color w:val="000000"/>
          <w:sz w:val="28"/>
        </w:rPr>
        <w:t>
      2) увеличение коэффициентов максимального размера риска на одного заемщика банковского конгломерата;</w:t>
      </w:r>
    </w:p>
    <w:bookmarkEnd w:id="15"/>
    <w:bookmarkStart w:name="z22" w:id="16"/>
    <w:p>
      <w:pPr>
        <w:spacing w:after="0"/>
        <w:ind w:left="0"/>
        <w:jc w:val="both"/>
      </w:pPr>
      <w:r>
        <w:rPr>
          <w:rFonts w:ascii="Times New Roman"/>
          <w:b w:val="false"/>
          <w:i w:val="false"/>
          <w:color w:val="000000"/>
          <w:sz w:val="28"/>
        </w:rPr>
        <w:t>
      3) увеличение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w:t>
      </w:r>
    </w:p>
    <w:bookmarkEnd w:id="16"/>
    <w:bookmarkStart w:name="z23" w:id="17"/>
    <w:p>
      <w:pPr>
        <w:spacing w:after="0"/>
        <w:ind w:left="0"/>
        <w:jc w:val="both"/>
      </w:pPr>
      <w:r>
        <w:rPr>
          <w:rFonts w:ascii="Times New Roman"/>
          <w:b w:val="false"/>
          <w:i w:val="false"/>
          <w:color w:val="000000"/>
          <w:sz w:val="28"/>
        </w:rPr>
        <w:t>
      3. Утвердить:</w:t>
      </w:r>
    </w:p>
    <w:bookmarkEnd w:id="17"/>
    <w:bookmarkStart w:name="z201" w:id="18"/>
    <w:p>
      <w:pPr>
        <w:spacing w:after="0"/>
        <w:ind w:left="0"/>
        <w:jc w:val="both"/>
      </w:pPr>
      <w:r>
        <w:rPr>
          <w:rFonts w:ascii="Times New Roman"/>
          <w:b w:val="false"/>
          <w:i w:val="false"/>
          <w:color w:val="000000"/>
          <w:sz w:val="28"/>
        </w:rPr>
        <w:t xml:space="preserve">
      1) Правила одобрения плана мероприятий, предусматривающего меры раннего реагирования,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8"/>
    <w:bookmarkStart w:name="z202" w:id="19"/>
    <w:p>
      <w:pPr>
        <w:spacing w:after="0"/>
        <w:ind w:left="0"/>
        <w:jc w:val="both"/>
      </w:pPr>
      <w:r>
        <w:rPr>
          <w:rFonts w:ascii="Times New Roman"/>
          <w:b w:val="false"/>
          <w:i w:val="false"/>
          <w:color w:val="000000"/>
          <w:sz w:val="28"/>
        </w:rPr>
        <w:t xml:space="preserve">
      2) Методику определения факторов, влияющих на ухудшение финансового положения банка (банковского конгломерата), филиала банка-нерезидента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4.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5. Департаменту надзора за банками (Кизатов О.Т.) в установленном законодательством Республики Казахстан порядке обеспечить:</w:t>
      </w:r>
    </w:p>
    <w:bookmarkEnd w:id="21"/>
    <w:bookmarkStart w:name="z28" w:id="2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22"/>
    <w:bookmarkStart w:name="z29" w:id="2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3"/>
    <w:bookmarkStart w:name="z30" w:id="24"/>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4"/>
    <w:bookmarkStart w:name="z31" w:id="2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6 настоящего постановления.</w:t>
      </w:r>
    </w:p>
    <w:bookmarkEnd w:id="25"/>
    <w:bookmarkStart w:name="z32" w:id="26"/>
    <w:p>
      <w:pPr>
        <w:spacing w:after="0"/>
        <w:ind w:left="0"/>
        <w:jc w:val="both"/>
      </w:pPr>
      <w:r>
        <w:rPr>
          <w:rFonts w:ascii="Times New Roman"/>
          <w:b w:val="false"/>
          <w:i w:val="false"/>
          <w:color w:val="000000"/>
          <w:sz w:val="28"/>
        </w:rPr>
        <w:t>
      6.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26"/>
    <w:bookmarkStart w:name="z33" w:id="2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27"/>
    <w:bookmarkStart w:name="z34" w:id="28"/>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bookmarkStart w:name="z37" w:id="29"/>
    <w:p>
      <w:pPr>
        <w:spacing w:after="0"/>
        <w:ind w:left="0"/>
        <w:jc w:val="left"/>
      </w:pPr>
      <w:r>
        <w:rPr>
          <w:rFonts w:ascii="Times New Roman"/>
          <w:b/>
          <w:i w:val="false"/>
          <w:color w:val="000000"/>
        </w:rPr>
        <w:t xml:space="preserve"> Правила одобрения плана мероприятий, предусматривающего меры раннего реагирования</w:t>
      </w:r>
    </w:p>
    <w:bookmarkEnd w:id="29"/>
    <w:bookmarkStart w:name="z38" w:id="30"/>
    <w:p>
      <w:pPr>
        <w:spacing w:after="0"/>
        <w:ind w:left="0"/>
        <w:jc w:val="both"/>
      </w:pPr>
      <w:r>
        <w:rPr>
          <w:rFonts w:ascii="Times New Roman"/>
          <w:b w:val="false"/>
          <w:i w:val="false"/>
          <w:color w:val="000000"/>
          <w:sz w:val="28"/>
        </w:rPr>
        <w:t xml:space="preserve">
      1. Настоящие Правила одобрения плана мероприятий, предусматривающего меры раннего реагирования,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и устанавливают порядок одобрения уполномоченным органом по регулированию, контролю и надзору финансового рынка и финансовых организаций (далее - уполномоченный орган) плана мероприятий, предусматривающего меры раннего реагирования по повышению финансовой устойчивости банка (банковского конгломерата), недопущению ухудшения его финансового положения и увеличения рисков, связанных с банковской деятельностью (деятельностью банковского конгломерата) (далее - план мероприятий).</w:t>
      </w:r>
    </w:p>
    <w:bookmarkEnd w:id="30"/>
    <w:bookmarkStart w:name="z203" w:id="31"/>
    <w:p>
      <w:pPr>
        <w:spacing w:after="0"/>
        <w:ind w:left="0"/>
        <w:jc w:val="both"/>
      </w:pPr>
      <w:r>
        <w:rPr>
          <w:rFonts w:ascii="Times New Roman"/>
          <w:b w:val="false"/>
          <w:i w:val="false"/>
          <w:color w:val="000000"/>
          <w:sz w:val="28"/>
        </w:rPr>
        <w:t>
      1-1. Положения настоящих Правил,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Законом.</w:t>
      </w:r>
    </w:p>
    <w:bookmarkEnd w:id="31"/>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2. Банк и (или) его акционеры, банковский холдинг и (или) его крупные участники разрабатывают и представляют в уполномоченный орган для одобрения план мероприятий.</w:t>
      </w:r>
    </w:p>
    <w:bookmarkEnd w:id="32"/>
    <w:bookmarkStart w:name="z40" w:id="33"/>
    <w:p>
      <w:pPr>
        <w:spacing w:after="0"/>
        <w:ind w:left="0"/>
        <w:jc w:val="both"/>
      </w:pPr>
      <w:r>
        <w:rPr>
          <w:rFonts w:ascii="Times New Roman"/>
          <w:b w:val="false"/>
          <w:i w:val="false"/>
          <w:color w:val="000000"/>
          <w:sz w:val="28"/>
        </w:rPr>
        <w:t>
      План мероприятий, не ограничиваясь нижеследующим, содержит следующую информацию:</w:t>
      </w:r>
    </w:p>
    <w:bookmarkEnd w:id="33"/>
    <w:bookmarkStart w:name="z41" w:id="34"/>
    <w:p>
      <w:pPr>
        <w:spacing w:after="0"/>
        <w:ind w:left="0"/>
        <w:jc w:val="both"/>
      </w:pPr>
      <w:r>
        <w:rPr>
          <w:rFonts w:ascii="Times New Roman"/>
          <w:b w:val="false"/>
          <w:i w:val="false"/>
          <w:color w:val="000000"/>
          <w:sz w:val="28"/>
        </w:rPr>
        <w:t>
      детальный анализ фактора, влияющего на ухудшение финансового положения банка (банковского конгломерата);</w:t>
      </w:r>
    </w:p>
    <w:bookmarkEnd w:id="34"/>
    <w:bookmarkStart w:name="z42" w:id="35"/>
    <w:p>
      <w:pPr>
        <w:spacing w:after="0"/>
        <w:ind w:left="0"/>
        <w:jc w:val="both"/>
      </w:pPr>
      <w:r>
        <w:rPr>
          <w:rFonts w:ascii="Times New Roman"/>
          <w:b w:val="false"/>
          <w:i w:val="false"/>
          <w:color w:val="000000"/>
          <w:sz w:val="28"/>
        </w:rPr>
        <w:t xml:space="preserve">
      прогноз фактора, влияющего на ухудшение финансового положения банка (банковского конгломерата), обоснование данного прогноза и негативные влияния фактора на деятельность банка (банковского конгломерата); </w:t>
      </w:r>
    </w:p>
    <w:bookmarkEnd w:id="35"/>
    <w:bookmarkStart w:name="z43" w:id="36"/>
    <w:p>
      <w:pPr>
        <w:spacing w:after="0"/>
        <w:ind w:left="0"/>
        <w:jc w:val="both"/>
      </w:pPr>
      <w:r>
        <w:rPr>
          <w:rFonts w:ascii="Times New Roman"/>
          <w:b w:val="false"/>
          <w:i w:val="false"/>
          <w:color w:val="000000"/>
          <w:sz w:val="28"/>
        </w:rPr>
        <w:t>
      меры по улучшению фактора, влияющего на ухудшение финансового положения банка (банковского конгломерата), предусматривающие его доведение до уровня, не представляющего угрозу и не создающего дополнительные риски для деятельности банка (банковского конгломерата);</w:t>
      </w:r>
    </w:p>
    <w:bookmarkEnd w:id="36"/>
    <w:bookmarkStart w:name="z44" w:id="37"/>
    <w:p>
      <w:pPr>
        <w:spacing w:after="0"/>
        <w:ind w:left="0"/>
        <w:jc w:val="both"/>
      </w:pPr>
      <w:r>
        <w:rPr>
          <w:rFonts w:ascii="Times New Roman"/>
          <w:b w:val="false"/>
          <w:i w:val="false"/>
          <w:color w:val="000000"/>
          <w:sz w:val="28"/>
        </w:rPr>
        <w:t xml:space="preserve">
      мероприятия, планируемые к проведению в каждом отчетном периоде, в том числе в разрезе физических и юридических лиц, при выявлении фактора, влияющего на ухудшение финансового положения банка, предусмотренного в </w:t>
      </w:r>
      <w:r>
        <w:rPr>
          <w:rFonts w:ascii="Times New Roman"/>
          <w:b w:val="false"/>
          <w:i w:val="false"/>
          <w:color w:val="000000"/>
          <w:sz w:val="28"/>
        </w:rPr>
        <w:t>подпункте 5)</w:t>
      </w:r>
      <w:r>
        <w:rPr>
          <w:rFonts w:ascii="Times New Roman"/>
          <w:b w:val="false"/>
          <w:i w:val="false"/>
          <w:color w:val="000000"/>
          <w:sz w:val="28"/>
        </w:rPr>
        <w:t xml:space="preserve"> части первой пункта 1 настоящего постановления;</w:t>
      </w:r>
    </w:p>
    <w:bookmarkEnd w:id="37"/>
    <w:bookmarkStart w:name="z45" w:id="38"/>
    <w:p>
      <w:pPr>
        <w:spacing w:after="0"/>
        <w:ind w:left="0"/>
        <w:jc w:val="both"/>
      </w:pPr>
      <w:r>
        <w:rPr>
          <w:rFonts w:ascii="Times New Roman"/>
          <w:b w:val="false"/>
          <w:i w:val="false"/>
          <w:color w:val="000000"/>
          <w:sz w:val="28"/>
        </w:rPr>
        <w:t>
      сроки исполнения плана мероприятий по каждому его пункту;</w:t>
      </w:r>
    </w:p>
    <w:bookmarkEnd w:id="38"/>
    <w:bookmarkStart w:name="z46" w:id="39"/>
    <w:p>
      <w:pPr>
        <w:spacing w:after="0"/>
        <w:ind w:left="0"/>
        <w:jc w:val="both"/>
      </w:pPr>
      <w:r>
        <w:rPr>
          <w:rFonts w:ascii="Times New Roman"/>
          <w:b w:val="false"/>
          <w:i w:val="false"/>
          <w:color w:val="000000"/>
          <w:sz w:val="28"/>
        </w:rPr>
        <w:t>
      перечень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bookmarkEnd w:id="39"/>
    <w:bookmarkStart w:name="z47" w:id="40"/>
    <w:p>
      <w:pPr>
        <w:spacing w:after="0"/>
        <w:ind w:left="0"/>
        <w:jc w:val="both"/>
      </w:pPr>
      <w:r>
        <w:rPr>
          <w:rFonts w:ascii="Times New Roman"/>
          <w:b w:val="false"/>
          <w:i w:val="false"/>
          <w:color w:val="000000"/>
          <w:sz w:val="28"/>
        </w:rPr>
        <w:t>
      3. Уполномоченный орган рассматривает план мероприятий, представленный банком и (или) его акционерами, банковским холдингом и (или) его крупными участниками.</w:t>
      </w:r>
    </w:p>
    <w:bookmarkEnd w:id="40"/>
    <w:bookmarkStart w:name="z48" w:id="41"/>
    <w:p>
      <w:pPr>
        <w:spacing w:after="0"/>
        <w:ind w:left="0"/>
        <w:jc w:val="both"/>
      </w:pPr>
      <w:r>
        <w:rPr>
          <w:rFonts w:ascii="Times New Roman"/>
          <w:b w:val="false"/>
          <w:i w:val="false"/>
          <w:color w:val="000000"/>
          <w:sz w:val="28"/>
        </w:rPr>
        <w:t>
      При несогласии уполномоченного органа с планом мероприятий, представленным банком и (или) его акционерами, банковским холдингом и (или) его крупными участниками на рассмотрение, уполномоченный орган направляет в адрес банка и (или) его акционеров, банковского холдинга и (или) его крупных участников письменные замечания по плану мероприятий и (или) проводит совместные обсуждения с целью доработки плана мероприятий.</w:t>
      </w:r>
    </w:p>
    <w:bookmarkEnd w:id="41"/>
    <w:bookmarkStart w:name="z49" w:id="42"/>
    <w:p>
      <w:pPr>
        <w:spacing w:after="0"/>
        <w:ind w:left="0"/>
        <w:jc w:val="both"/>
      </w:pPr>
      <w:r>
        <w:rPr>
          <w:rFonts w:ascii="Times New Roman"/>
          <w:b w:val="false"/>
          <w:i w:val="false"/>
          <w:color w:val="000000"/>
          <w:sz w:val="28"/>
        </w:rPr>
        <w:t>
      Банк и (или) его акционеры, банковский холдинг и (или) его крупные участники корректируют план мероприятий для устранения замечаний уполномоченного органа в сроки, указанные в письме уполномоченного органа, или при несогласии с такими замечаниями представляют в уполномоченный орган свои обоснования в письменной форме.</w:t>
      </w:r>
    </w:p>
    <w:bookmarkEnd w:id="42"/>
    <w:bookmarkStart w:name="z50" w:id="43"/>
    <w:p>
      <w:pPr>
        <w:spacing w:after="0"/>
        <w:ind w:left="0"/>
        <w:jc w:val="both"/>
      </w:pPr>
      <w:r>
        <w:rPr>
          <w:rFonts w:ascii="Times New Roman"/>
          <w:b w:val="false"/>
          <w:i w:val="false"/>
          <w:color w:val="000000"/>
          <w:sz w:val="28"/>
        </w:rPr>
        <w:t xml:space="preserve">
      4. Уполномоченный орган в письменной форме одобряет или не одобряет план мероприятий, представленный банком и (или) его акционерами, банковским холдингом и (или) его крупными участниками, в срок, не превышающий 30 (тридцать) рабочих дней с даты представления плана мероприятия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Правил.</w:t>
      </w:r>
    </w:p>
    <w:bookmarkEnd w:id="43"/>
    <w:bookmarkStart w:name="z51" w:id="44"/>
    <w:p>
      <w:pPr>
        <w:spacing w:after="0"/>
        <w:ind w:left="0"/>
        <w:jc w:val="both"/>
      </w:pPr>
      <w:r>
        <w:rPr>
          <w:rFonts w:ascii="Times New Roman"/>
          <w:b w:val="false"/>
          <w:i w:val="false"/>
          <w:color w:val="000000"/>
          <w:sz w:val="28"/>
        </w:rPr>
        <w:t xml:space="preserve">
      5. В случае самостоятельного выявления факторов, влияющих на ухудшение финансового положения банка (банковского конгломерата), банк и (или) его акционеры, банковский холдинг и (или) его крупные участники в течение 5 (пяти) рабочих дней со дня их выявления представляют в уполномоченный орган план мероприятий, предусмотренный частью второй </w:t>
      </w:r>
      <w:r>
        <w:rPr>
          <w:rFonts w:ascii="Times New Roman"/>
          <w:b w:val="false"/>
          <w:i w:val="false"/>
          <w:color w:val="000000"/>
          <w:sz w:val="28"/>
        </w:rPr>
        <w:t>пункта 2</w:t>
      </w:r>
      <w:r>
        <w:rPr>
          <w:rFonts w:ascii="Times New Roman"/>
          <w:b w:val="false"/>
          <w:i w:val="false"/>
          <w:color w:val="000000"/>
          <w:sz w:val="28"/>
        </w:rPr>
        <w:t xml:space="preserve"> Правил.</w:t>
      </w:r>
    </w:p>
    <w:bookmarkEnd w:id="44"/>
    <w:bookmarkStart w:name="z52" w:id="45"/>
    <w:p>
      <w:pPr>
        <w:spacing w:after="0"/>
        <w:ind w:left="0"/>
        <w:jc w:val="both"/>
      </w:pPr>
      <w:r>
        <w:rPr>
          <w:rFonts w:ascii="Times New Roman"/>
          <w:b w:val="false"/>
          <w:i w:val="false"/>
          <w:color w:val="000000"/>
          <w:sz w:val="28"/>
        </w:rPr>
        <w:t>
      6. План мероприятий не представляется:</w:t>
      </w:r>
    </w:p>
    <w:bookmarkEnd w:id="45"/>
    <w:bookmarkStart w:name="z53" w:id="46"/>
    <w:p>
      <w:pPr>
        <w:spacing w:after="0"/>
        <w:ind w:left="0"/>
        <w:jc w:val="both"/>
      </w:pPr>
      <w:r>
        <w:rPr>
          <w:rFonts w:ascii="Times New Roman"/>
          <w:b w:val="false"/>
          <w:i w:val="false"/>
          <w:color w:val="000000"/>
          <w:sz w:val="28"/>
        </w:rPr>
        <w:t xml:space="preserve">
      1) по факторам,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и (или) 4) части первой пункта 1 настоящего постановления:</w:t>
      </w:r>
    </w:p>
    <w:bookmarkEnd w:id="46"/>
    <w:bookmarkStart w:name="z54" w:id="47"/>
    <w:p>
      <w:pPr>
        <w:spacing w:after="0"/>
        <w:ind w:left="0"/>
        <w:jc w:val="both"/>
      </w:pPr>
      <w:r>
        <w:rPr>
          <w:rFonts w:ascii="Times New Roman"/>
          <w:b w:val="false"/>
          <w:i w:val="false"/>
          <w:color w:val="000000"/>
          <w:sz w:val="28"/>
        </w:rPr>
        <w:t xml:space="preserve">
      при отсутствии негативного влияния на качество ссудного портфеля банка, расчет которого осуществляется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и при отсутствии фактора,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части первой пункта 1 настоящего постановления, или;</w:t>
      </w:r>
    </w:p>
    <w:bookmarkEnd w:id="47"/>
    <w:bookmarkStart w:name="z55" w:id="48"/>
    <w:p>
      <w:pPr>
        <w:spacing w:after="0"/>
        <w:ind w:left="0"/>
        <w:jc w:val="both"/>
      </w:pPr>
      <w:r>
        <w:rPr>
          <w:rFonts w:ascii="Times New Roman"/>
          <w:b w:val="false"/>
          <w:i w:val="false"/>
          <w:color w:val="000000"/>
          <w:sz w:val="28"/>
        </w:rPr>
        <w:t xml:space="preserve">
      при выявлении фактора,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части первой пункта 1 настоящего постановления;</w:t>
      </w:r>
    </w:p>
    <w:bookmarkEnd w:id="48"/>
    <w:bookmarkStart w:name="z56" w:id="49"/>
    <w:p>
      <w:pPr>
        <w:spacing w:after="0"/>
        <w:ind w:left="0"/>
        <w:jc w:val="both"/>
      </w:pPr>
      <w:r>
        <w:rPr>
          <w:rFonts w:ascii="Times New Roman"/>
          <w:b w:val="false"/>
          <w:i w:val="false"/>
          <w:color w:val="000000"/>
          <w:sz w:val="28"/>
        </w:rPr>
        <w:t xml:space="preserve">
      2) при выявлении факторов,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пункта 1 настоящего постановления, по результатам стресс-тестирования, проводимого ежегодно по стрессовым сценариям уполномоченного органа;</w:t>
      </w:r>
    </w:p>
    <w:bookmarkEnd w:id="49"/>
    <w:bookmarkStart w:name="z57" w:id="50"/>
    <w:p>
      <w:pPr>
        <w:spacing w:after="0"/>
        <w:ind w:left="0"/>
        <w:jc w:val="both"/>
      </w:pPr>
      <w:r>
        <w:rPr>
          <w:rFonts w:ascii="Times New Roman"/>
          <w:b w:val="false"/>
          <w:i w:val="false"/>
          <w:color w:val="000000"/>
          <w:sz w:val="28"/>
        </w:rPr>
        <w:t xml:space="preserve">
      3) при выявлении факторов,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1 настоящего постановления, в период исполнения банком требований, предъявленных уполномоченным органом в рамках примененных мер по улучшению финансового состояния и (или) минимизации рисков банка в связи с нарушением соответственно коэффициентов ликвидности и коэффициентов достаточности собственного капитала, приостановления действия лицензии на проведение всех банковских и иных операций, а также в случае подачи в уполномоченный орган ходатайства на получение разрешения на добровольную реорганизацию или ликвидацию банка.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51"/>
    <w:p>
      <w:pPr>
        <w:spacing w:after="0"/>
        <w:ind w:left="0"/>
        <w:jc w:val="both"/>
      </w:pPr>
      <w:r>
        <w:rPr>
          <w:rFonts w:ascii="Times New Roman"/>
          <w:b w:val="false"/>
          <w:i w:val="false"/>
          <w:color w:val="000000"/>
          <w:sz w:val="28"/>
        </w:rPr>
        <w:t>
      7. Меры по улучшению фактора, предусмотренные планом мероприятий, направлены:</w:t>
      </w:r>
    </w:p>
    <w:bookmarkEnd w:id="51"/>
    <w:p>
      <w:pPr>
        <w:spacing w:after="0"/>
        <w:ind w:left="0"/>
        <w:jc w:val="both"/>
      </w:pPr>
      <w:r>
        <w:rPr>
          <w:rFonts w:ascii="Times New Roman"/>
          <w:b w:val="false"/>
          <w:i w:val="false"/>
          <w:color w:val="000000"/>
          <w:sz w:val="28"/>
        </w:rPr>
        <w:t>
      1) по фактору, предусмотренному в подпункте 1) части первой пункта 1 настоящего постановления:</w:t>
      </w:r>
    </w:p>
    <w:p>
      <w:pPr>
        <w:spacing w:after="0"/>
        <w:ind w:left="0"/>
        <w:jc w:val="both"/>
      </w:pPr>
      <w:r>
        <w:rPr>
          <w:rFonts w:ascii="Times New Roman"/>
          <w:b w:val="false"/>
          <w:i w:val="false"/>
          <w:color w:val="000000"/>
          <w:sz w:val="28"/>
        </w:rPr>
        <w:t>
      на доведение коэффициентов ликвидности до уровня:</w:t>
      </w:r>
    </w:p>
    <w:p>
      <w:pPr>
        <w:spacing w:after="0"/>
        <w:ind w:left="0"/>
        <w:jc w:val="both"/>
      </w:pPr>
      <w:r>
        <w:rPr>
          <w:rFonts w:ascii="Times New Roman"/>
          <w:b w:val="false"/>
          <w:i w:val="false"/>
          <w:color w:val="000000"/>
          <w:sz w:val="28"/>
        </w:rPr>
        <w:t>
      коэффициента текущей ликвидности k4 - не менее 0,4;</w:t>
      </w:r>
    </w:p>
    <w:p>
      <w:pPr>
        <w:spacing w:after="0"/>
        <w:ind w:left="0"/>
        <w:jc w:val="both"/>
      </w:pPr>
      <w:r>
        <w:rPr>
          <w:rFonts w:ascii="Times New Roman"/>
          <w:b w:val="false"/>
          <w:i w:val="false"/>
          <w:color w:val="000000"/>
          <w:sz w:val="28"/>
        </w:rPr>
        <w:t>
      коэффициента срочной ликвидности k4-1 - не менее 1,1;</w:t>
      </w:r>
    </w:p>
    <w:p>
      <w:pPr>
        <w:spacing w:after="0"/>
        <w:ind w:left="0"/>
        <w:jc w:val="both"/>
      </w:pPr>
      <w:r>
        <w:rPr>
          <w:rFonts w:ascii="Times New Roman"/>
          <w:b w:val="false"/>
          <w:i w:val="false"/>
          <w:color w:val="000000"/>
          <w:sz w:val="28"/>
        </w:rPr>
        <w:t>
      коэффициента срочной ликвидности k4-2 - не менее 1;</w:t>
      </w:r>
    </w:p>
    <w:p>
      <w:pPr>
        <w:spacing w:after="0"/>
        <w:ind w:left="0"/>
        <w:jc w:val="both"/>
      </w:pPr>
      <w:r>
        <w:rPr>
          <w:rFonts w:ascii="Times New Roman"/>
          <w:b w:val="false"/>
          <w:i w:val="false"/>
          <w:color w:val="000000"/>
          <w:sz w:val="28"/>
        </w:rPr>
        <w:t>
      коэффициента срочной ликвидности k4-3 - не менее 0,9;</w:t>
      </w:r>
    </w:p>
    <w:p>
      <w:pPr>
        <w:spacing w:after="0"/>
        <w:ind w:left="0"/>
        <w:jc w:val="both"/>
      </w:pPr>
      <w:r>
        <w:rPr>
          <w:rFonts w:ascii="Times New Roman"/>
          <w:b w:val="false"/>
          <w:i w:val="false"/>
          <w:color w:val="000000"/>
          <w:sz w:val="28"/>
        </w:rPr>
        <w:t>
      коэффициента срочной валютной ликвидности k4-4 - не менее 1,1;</w:t>
      </w:r>
    </w:p>
    <w:p>
      <w:pPr>
        <w:spacing w:after="0"/>
        <w:ind w:left="0"/>
        <w:jc w:val="both"/>
      </w:pPr>
      <w:r>
        <w:rPr>
          <w:rFonts w:ascii="Times New Roman"/>
          <w:b w:val="false"/>
          <w:i w:val="false"/>
          <w:color w:val="000000"/>
          <w:sz w:val="28"/>
        </w:rPr>
        <w:t>
      коэффициента срочной валютной ликвидности k4-5 - не менее 1;</w:t>
      </w:r>
    </w:p>
    <w:p>
      <w:pPr>
        <w:spacing w:after="0"/>
        <w:ind w:left="0"/>
        <w:jc w:val="both"/>
      </w:pPr>
      <w:r>
        <w:rPr>
          <w:rFonts w:ascii="Times New Roman"/>
          <w:b w:val="false"/>
          <w:i w:val="false"/>
          <w:color w:val="000000"/>
          <w:sz w:val="28"/>
        </w:rPr>
        <w:t>
      коэффициента срочной валютной ликвидности k4-6 - не менее 0,9;</w:t>
      </w:r>
    </w:p>
    <w:p>
      <w:pPr>
        <w:spacing w:after="0"/>
        <w:ind w:left="0"/>
        <w:jc w:val="both"/>
      </w:pPr>
      <w:r>
        <w:rPr>
          <w:rFonts w:ascii="Times New Roman"/>
          <w:b w:val="false"/>
          <w:i w:val="false"/>
          <w:color w:val="000000"/>
          <w:sz w:val="28"/>
        </w:rPr>
        <w:t>
      2) по фактору, предусмотренному в подпункте 3) части первой пункта 1 настоящего постановления, - на доведение доли чистых классифицированных займов в собственном капитале до уровня, не превышающего 80 (восьмидесяти) процентов;</w:t>
      </w:r>
    </w:p>
    <w:p>
      <w:pPr>
        <w:spacing w:after="0"/>
        <w:ind w:left="0"/>
        <w:jc w:val="both"/>
      </w:pPr>
      <w:r>
        <w:rPr>
          <w:rFonts w:ascii="Times New Roman"/>
          <w:b w:val="false"/>
          <w:i w:val="false"/>
          <w:color w:val="000000"/>
          <w:sz w:val="28"/>
        </w:rPr>
        <w:t>
      3) по факторам, предусмотренным в подпунктах 2) и 4) части первой пункта 1 настоящего постановления, при отсутствии фактора, предусмотренного подпунктом 5) части первой пункта 1 настоящего постановления, - на доведение доли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в ссудном портфеле банка до уровня, не превышающего 10 (десяти) процентов ссудного портфеля банка;</w:t>
      </w:r>
    </w:p>
    <w:p>
      <w:pPr>
        <w:spacing w:after="0"/>
        <w:ind w:left="0"/>
        <w:jc w:val="both"/>
      </w:pPr>
      <w:r>
        <w:rPr>
          <w:rFonts w:ascii="Times New Roman"/>
          <w:b w:val="false"/>
          <w:i w:val="false"/>
          <w:color w:val="000000"/>
          <w:sz w:val="28"/>
        </w:rPr>
        <w:t>
      4) по фактору, предусмотренному в подпункте 5) части первой пункта 1 настоящего постановления, - на снижение отношения займов с просроченной задолженностью по основному долгу и (или) начисленному вознаграждению свыше 90 (девяноста) календарных дней к общему объему ссудного портфеля банка до уровня менее 10 (десяти) процентов от ссудного портфеля;</w:t>
      </w:r>
    </w:p>
    <w:p>
      <w:pPr>
        <w:spacing w:after="0"/>
        <w:ind w:left="0"/>
        <w:jc w:val="both"/>
      </w:pPr>
      <w:r>
        <w:rPr>
          <w:rFonts w:ascii="Times New Roman"/>
          <w:b w:val="false"/>
          <w:i w:val="false"/>
          <w:color w:val="000000"/>
          <w:sz w:val="28"/>
        </w:rPr>
        <w:t>
      5) по фактору, предусмотренному в подпункте 6) части первой пункта 1 настоящего постановления, - на доведение доли классифицированной дебиторской задолженности в совокупной дебиторской задолженности до уровня, не превышающего 50 (пятидесяти) процентов;</w:t>
      </w:r>
    </w:p>
    <w:p>
      <w:pPr>
        <w:spacing w:after="0"/>
        <w:ind w:left="0"/>
        <w:jc w:val="both"/>
      </w:pPr>
      <w:r>
        <w:rPr>
          <w:rFonts w:ascii="Times New Roman"/>
          <w:b w:val="false"/>
          <w:i w:val="false"/>
          <w:color w:val="000000"/>
          <w:sz w:val="28"/>
        </w:rPr>
        <w:t>
      6) по фактору, предусмотренному в подпункте 7) части первой пункта 1 настоящего постановления, - на доведение коэффициента рентабельности активов до уровня не менее 0,2 (ноль целых двух десятых) процента;</w:t>
      </w:r>
    </w:p>
    <w:p>
      <w:pPr>
        <w:spacing w:after="0"/>
        <w:ind w:left="0"/>
        <w:jc w:val="both"/>
      </w:pPr>
      <w:r>
        <w:rPr>
          <w:rFonts w:ascii="Times New Roman"/>
          <w:b w:val="false"/>
          <w:i w:val="false"/>
          <w:color w:val="000000"/>
          <w:sz w:val="28"/>
        </w:rPr>
        <w:t>
      7) по фактору, предусмотренному в подпункте 8) части первой пункта 1 настоящего постановления, - на доведение коэффициента покрытия в национальной валюте до уровня не менее 0,4 (ноль целых четыре десятых);</w:t>
      </w:r>
    </w:p>
    <w:p>
      <w:pPr>
        <w:spacing w:after="0"/>
        <w:ind w:left="0"/>
        <w:jc w:val="both"/>
      </w:pPr>
      <w:r>
        <w:rPr>
          <w:rFonts w:ascii="Times New Roman"/>
          <w:b w:val="false"/>
          <w:i w:val="false"/>
          <w:color w:val="000000"/>
          <w:sz w:val="28"/>
        </w:rPr>
        <w:t>
      8) по фактору, предусмотренному в подпункте 9) части первой пункта 1 настоящего постановления, - на снижение отношения неработающих займов к общему объему ссудного портфеля банка до уровня менее 10 (десяти) процентов от ссудного портфеля;</w:t>
      </w:r>
    </w:p>
    <w:p>
      <w:pPr>
        <w:spacing w:after="0"/>
        <w:ind w:left="0"/>
        <w:jc w:val="both"/>
      </w:pPr>
      <w:r>
        <w:rPr>
          <w:rFonts w:ascii="Times New Roman"/>
          <w:b w:val="false"/>
          <w:i w:val="false"/>
          <w:color w:val="000000"/>
          <w:sz w:val="28"/>
        </w:rPr>
        <w:t>
      9) по фактору, предусмотренному в подпункте 10) части первой пункта 1 настоящего постановления, - на снижение отношения среднемесячного значения операций "РЕПО" с ценными бумагами к среднемесячному значению совокупных обязательств до уровня:</w:t>
      </w:r>
    </w:p>
    <w:p>
      <w:pPr>
        <w:spacing w:after="0"/>
        <w:ind w:left="0"/>
        <w:jc w:val="both"/>
      </w:pPr>
      <w:r>
        <w:rPr>
          <w:rFonts w:ascii="Times New Roman"/>
          <w:b w:val="false"/>
          <w:i w:val="false"/>
          <w:color w:val="000000"/>
          <w:sz w:val="28"/>
        </w:rPr>
        <w:t>
      менее 45 (сорока пяти) процентов от совокупных обязательств с 1 февраля 2025 года;</w:t>
      </w:r>
    </w:p>
    <w:p>
      <w:pPr>
        <w:spacing w:after="0"/>
        <w:ind w:left="0"/>
        <w:jc w:val="both"/>
      </w:pPr>
      <w:r>
        <w:rPr>
          <w:rFonts w:ascii="Times New Roman"/>
          <w:b w:val="false"/>
          <w:i w:val="false"/>
          <w:color w:val="000000"/>
          <w:sz w:val="28"/>
        </w:rPr>
        <w:t>
      менее 40 (сорока) процентов от совокупных обязательств с 1 июля 2025 года;</w:t>
      </w:r>
    </w:p>
    <w:p>
      <w:pPr>
        <w:spacing w:after="0"/>
        <w:ind w:left="0"/>
        <w:jc w:val="both"/>
      </w:pPr>
      <w:r>
        <w:rPr>
          <w:rFonts w:ascii="Times New Roman"/>
          <w:b w:val="false"/>
          <w:i w:val="false"/>
          <w:color w:val="000000"/>
          <w:sz w:val="28"/>
        </w:rPr>
        <w:t>
      менее 35 (тридцати пяти) процентов от совокупных обязательств с 1 января 2026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2"/>
    <w:p>
      <w:pPr>
        <w:spacing w:after="0"/>
        <w:ind w:left="0"/>
        <w:jc w:val="both"/>
      </w:pPr>
      <w:r>
        <w:rPr>
          <w:rFonts w:ascii="Times New Roman"/>
          <w:b w:val="false"/>
          <w:i w:val="false"/>
          <w:color w:val="000000"/>
          <w:sz w:val="28"/>
        </w:rPr>
        <w:t xml:space="preserve">
      8. Негативным влиянием на качество ссудного портфеля банка является превышение отношения займов с просроченной задолженностью по основному долгу и (или) начисленному вознаграждению свыше 90 (девяноста) календарных дней к ссудному портфелю банка до уровня 10 (десяти) процентов, которое сложится при продолжении в течение последних 6 (шести) последовательных календарных месяцев динамики изменения факторов,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1 настоящего постановления, на предстоящие 12 (двенадцать) календарных месяцев.</w:t>
      </w:r>
    </w:p>
    <w:bookmarkEnd w:id="52"/>
    <w:bookmarkStart w:name="z76" w:id="53"/>
    <w:p>
      <w:pPr>
        <w:spacing w:after="0"/>
        <w:ind w:left="0"/>
        <w:jc w:val="both"/>
      </w:pPr>
      <w:r>
        <w:rPr>
          <w:rFonts w:ascii="Times New Roman"/>
          <w:b w:val="false"/>
          <w:i w:val="false"/>
          <w:color w:val="000000"/>
          <w:sz w:val="28"/>
        </w:rPr>
        <w:t xml:space="preserve">
      Негативное влияние на качество ссудного портфеля банка рассчитывается: </w:t>
      </w:r>
    </w:p>
    <w:bookmarkEnd w:id="53"/>
    <w:bookmarkStart w:name="z77" w:id="54"/>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2)</w:t>
      </w:r>
      <w:r>
        <w:rPr>
          <w:rFonts w:ascii="Times New Roman"/>
          <w:b w:val="false"/>
          <w:i w:val="false"/>
          <w:color w:val="000000"/>
          <w:sz w:val="28"/>
        </w:rPr>
        <w:t xml:space="preserve"> части первой пункта 1 настоящего постановления по следующей формуле:</w:t>
      </w:r>
    </w:p>
    <w:bookmarkEnd w:id="54"/>
    <w:bookmarkStart w:name="z8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30734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ЗП</w:t>
      </w:r>
      <w:r>
        <w:rPr>
          <w:rFonts w:ascii="Times New Roman"/>
          <w:b w:val="false"/>
          <w:i w:val="false"/>
          <w:color w:val="000000"/>
          <w:vertAlign w:val="superscript"/>
        </w:rPr>
        <w:t>90</w:t>
      </w:r>
      <w:r>
        <w:rPr>
          <w:rFonts w:ascii="Times New Roman"/>
          <w:b w:val="false"/>
          <w:i w:val="false"/>
          <w:color w:val="000000"/>
          <w:sz w:val="28"/>
        </w:rPr>
        <w:t xml:space="preserve">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56"/>
    <w:bookmarkStart w:name="z83" w:id="57"/>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без учета сформированных резервов по нему;</w:t>
      </w:r>
    </w:p>
    <w:bookmarkEnd w:id="57"/>
    <w:bookmarkStart w:name="z84" w:id="58"/>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подпункта 4)</w:t>
      </w:r>
      <w:r>
        <w:rPr>
          <w:rFonts w:ascii="Times New Roman"/>
          <w:b w:val="false"/>
          <w:i w:val="false"/>
          <w:color w:val="000000"/>
          <w:sz w:val="28"/>
        </w:rPr>
        <w:t xml:space="preserve"> части первой пункта 1 настоящего постановления по следующей формуле:</w:t>
      </w:r>
    </w:p>
    <w:bookmarkEnd w:id="58"/>
    <w:bookmarkStart w:name="z8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4152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529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85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4064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91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4572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bookmarkStart w:name="z90" w:id="62"/>
    <w:p>
      <w:pPr>
        <w:spacing w:after="0"/>
        <w:ind w:left="0"/>
        <w:jc w:val="both"/>
      </w:pPr>
      <w:r>
        <w:rPr>
          <w:rFonts w:ascii="Times New Roman"/>
          <w:b w:val="false"/>
          <w:i w:val="false"/>
          <w:color w:val="000000"/>
          <w:sz w:val="28"/>
        </w:rPr>
        <w:t>
      ЗП</w:t>
      </w:r>
      <w:r>
        <w:rPr>
          <w:rFonts w:ascii="Times New Roman"/>
          <w:b w:val="false"/>
          <w:i w:val="false"/>
          <w:color w:val="000000"/>
          <w:vertAlign w:val="superscript"/>
        </w:rPr>
        <w:t>90</w:t>
      </w:r>
      <w:r>
        <w:rPr>
          <w:rFonts w:ascii="Times New Roman"/>
          <w:b w:val="false"/>
          <w:i w:val="false"/>
          <w:color w:val="000000"/>
          <w:sz w:val="28"/>
        </w:rPr>
        <w:t xml:space="preserve">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62"/>
    <w:bookmarkStart w:name="z91" w:id="63"/>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bookmarkStart w:name="z93" w:id="64"/>
    <w:p>
      <w:pPr>
        <w:spacing w:after="0"/>
        <w:ind w:left="0"/>
        <w:jc w:val="left"/>
      </w:pPr>
      <w:r>
        <w:rPr>
          <w:rFonts w:ascii="Times New Roman"/>
          <w:b/>
          <w:i w:val="false"/>
          <w:color w:val="000000"/>
        </w:rPr>
        <w:t xml:space="preserve"> Методика</w:t>
      </w:r>
      <w:r>
        <w:br/>
      </w:r>
      <w:r>
        <w:rPr>
          <w:rFonts w:ascii="Times New Roman"/>
          <w:b/>
          <w:i w:val="false"/>
          <w:color w:val="000000"/>
        </w:rPr>
        <w:t>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64"/>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65"/>
    <w:p>
      <w:pPr>
        <w:spacing w:after="0"/>
        <w:ind w:left="0"/>
        <w:jc w:val="both"/>
      </w:pPr>
      <w:r>
        <w:rPr>
          <w:rFonts w:ascii="Times New Roman"/>
          <w:b w:val="false"/>
          <w:i w:val="false"/>
          <w:color w:val="000000"/>
          <w:sz w:val="28"/>
        </w:rPr>
        <w:t xml:space="preserve">
      1. Настоящая Методика определения факторов, влияющих на ухудшение финансового положения банка (банковского конгломерата),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65"/>
    <w:bookmarkStart w:name="z243" w:id="66"/>
    <w:p>
      <w:pPr>
        <w:spacing w:after="0"/>
        <w:ind w:left="0"/>
        <w:jc w:val="both"/>
      </w:pPr>
      <w:r>
        <w:rPr>
          <w:rFonts w:ascii="Times New Roman"/>
          <w:b w:val="false"/>
          <w:i w:val="false"/>
          <w:color w:val="000000"/>
          <w:sz w:val="28"/>
        </w:rPr>
        <w:t xml:space="preserve">
      1-1. Положения настоящей Методики,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66"/>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 (далее - Нормативы № 23).</w:t>
      </w:r>
    </w:p>
    <w:bookmarkStart w:name="z244" w:id="67"/>
    <w:p>
      <w:pPr>
        <w:spacing w:after="0"/>
        <w:ind w:left="0"/>
        <w:jc w:val="both"/>
      </w:pPr>
      <w:r>
        <w:rPr>
          <w:rFonts w:ascii="Times New Roman"/>
          <w:b w:val="false"/>
          <w:i w:val="false"/>
          <w:color w:val="000000"/>
          <w:sz w:val="28"/>
        </w:rPr>
        <w:t>
      2. Уполномоченный орган по регулированию, контролю и надзору финансового рынка и финансовых организаций (далее – уполномоченный орган):</w:t>
      </w:r>
    </w:p>
    <w:bookmarkEnd w:id="67"/>
    <w:p>
      <w:pPr>
        <w:spacing w:after="0"/>
        <w:ind w:left="0"/>
        <w:jc w:val="both"/>
      </w:pPr>
      <w:r>
        <w:rPr>
          <w:rFonts w:ascii="Times New Roman"/>
          <w:b w:val="false"/>
          <w:i w:val="false"/>
          <w:color w:val="000000"/>
          <w:sz w:val="28"/>
        </w:rPr>
        <w:t>
      для определения факторов, влияющих на ухудшение финансового положения банка, предусмотренных частью первой пункта 1 настоящего постановления, ежемесячно на базе данных отчетности осуществляет анализ деятельности банка;</w:t>
      </w:r>
    </w:p>
    <w:p>
      <w:pPr>
        <w:spacing w:after="0"/>
        <w:ind w:left="0"/>
        <w:jc w:val="both"/>
      </w:pPr>
      <w:r>
        <w:rPr>
          <w:rFonts w:ascii="Times New Roman"/>
          <w:b w:val="false"/>
          <w:i w:val="false"/>
          <w:color w:val="000000"/>
          <w:sz w:val="28"/>
        </w:rPr>
        <w:t>
      для определения факторов, влияющих на ухудшение финансового положения банковского конгломерата, предусмотренных пунктом 2 настоящего постановления, ежеквартально на базе данных отчетности осуществляет анализ деятельности банковского конгломерата.</w:t>
      </w:r>
    </w:p>
    <w:bookmarkStart w:name="z245" w:id="68"/>
    <w:p>
      <w:pPr>
        <w:spacing w:after="0"/>
        <w:ind w:left="0"/>
        <w:jc w:val="both"/>
      </w:pPr>
      <w:r>
        <w:rPr>
          <w:rFonts w:ascii="Times New Roman"/>
          <w:b w:val="false"/>
          <w:i w:val="false"/>
          <w:color w:val="000000"/>
          <w:sz w:val="28"/>
        </w:rPr>
        <w:t>
      3. Определение факторов, влияющих на ухудшение финансового положения банка, осуществляется по следующей методике:</w:t>
      </w:r>
    </w:p>
    <w:bookmarkEnd w:id="68"/>
    <w:bookmarkStart w:name="z246" w:id="69"/>
    <w:p>
      <w:pPr>
        <w:spacing w:after="0"/>
        <w:ind w:left="0"/>
        <w:jc w:val="both"/>
      </w:pPr>
      <w:r>
        <w:rPr>
          <w:rFonts w:ascii="Times New Roman"/>
          <w:b w:val="false"/>
          <w:i w:val="false"/>
          <w:color w:val="000000"/>
          <w:sz w:val="28"/>
        </w:rPr>
        <w:t xml:space="preserve">
      1) снижение 2 (два) и более раза в течение 6 (шести) последовательных месяцев коэффициентов ликвидности до или ниже уровня, превышающего на 0,1 (ноль целых одну десятую) минимальные значения коэффициентов ликвидности, установленные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или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для исламских банков, утвержденными постановлением Правления Национального Банка Республики Казахстан от 30 мая 2016 года № 144, зарегистрированным в Реестре государственной регистрации нормативных правовых актов под № 13939 (далее - Нормативы № 144) или Нормативами № 23);</w:t>
      </w:r>
    </w:p>
    <w:bookmarkEnd w:id="69"/>
    <w:bookmarkStart w:name="z247" w:id="70"/>
    <w:p>
      <w:pPr>
        <w:spacing w:after="0"/>
        <w:ind w:left="0"/>
        <w:jc w:val="both"/>
      </w:pPr>
      <w:r>
        <w:rPr>
          <w:rFonts w:ascii="Times New Roman"/>
          <w:b w:val="false"/>
          <w:i w:val="false"/>
          <w:color w:val="000000"/>
          <w:sz w:val="28"/>
        </w:rPr>
        <w:t>
      2) увеличение в течение 6 (шести) последовательных месяцев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рассчитывается по следующей формуле:</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40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87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71"/>
    <w:p>
      <w:pPr>
        <w:spacing w:after="0"/>
        <w:ind w:left="0"/>
        <w:jc w:val="both"/>
      </w:pPr>
      <w:r>
        <w:rPr>
          <w:rFonts w:ascii="Times New Roman"/>
          <w:b w:val="false"/>
          <w:i w:val="false"/>
          <w:color w:val="000000"/>
          <w:sz w:val="28"/>
        </w:rPr>
        <w:t>
      3) увеличение в течение 6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80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 </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86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условии:</w:t>
      </w:r>
    </w:p>
    <w:p>
      <w:pPr>
        <w:spacing w:after="0"/>
        <w:ind w:left="0"/>
        <w:jc w:val="both"/>
      </w:pPr>
      <w:r>
        <w:rPr>
          <w:rFonts w:ascii="Times New Roman"/>
          <w:b w:val="false"/>
          <w:i w:val="false"/>
          <w:color w:val="000000"/>
          <w:sz w:val="28"/>
        </w:rPr>
        <w:t>
      ЧКЗ6 &gt; 80% СК6 и (КЗБ6 - КЗБ0 ) &gt; (Пр6 - Пр0 ), где:</w:t>
      </w:r>
    </w:p>
    <w:p>
      <w:pPr>
        <w:spacing w:after="0"/>
        <w:ind w:left="0"/>
        <w:jc w:val="both"/>
      </w:pP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p>
    <w:p>
      <w:pPr>
        <w:spacing w:after="0"/>
        <w:ind w:left="0"/>
        <w:jc w:val="both"/>
      </w:pP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Нормативами № 170, Нормативами № 144 или Нормативами № 23;</w:t>
      </w:r>
    </w:p>
    <w:p>
      <w:pPr>
        <w:spacing w:after="0"/>
        <w:ind w:left="0"/>
        <w:jc w:val="both"/>
      </w:pP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p>
    <w:p>
      <w:pPr>
        <w:spacing w:after="0"/>
        <w:ind w:left="0"/>
        <w:jc w:val="both"/>
      </w:pP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p>
    <w:p>
      <w:pPr>
        <w:spacing w:after="0"/>
        <w:ind w:left="0"/>
        <w:jc w:val="both"/>
      </w:pPr>
      <w:r>
        <w:rPr>
          <w:rFonts w:ascii="Times New Roman"/>
          <w:b w:val="false"/>
          <w:i w:val="false"/>
          <w:color w:val="000000"/>
          <w:sz w:val="28"/>
        </w:rPr>
        <w:t>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Нормативами № 23;</w:t>
      </w:r>
    </w:p>
    <w:p>
      <w:pPr>
        <w:spacing w:after="0"/>
        <w:ind w:left="0"/>
        <w:jc w:val="both"/>
      </w:pPr>
      <w:r>
        <w:rPr>
          <w:rFonts w:ascii="Times New Roman"/>
          <w:b w:val="false"/>
          <w:i w:val="false"/>
          <w:color w:val="000000"/>
          <w:sz w:val="28"/>
        </w:rPr>
        <w:t>
      4) увеличение в течение 6 (шести) последовательных месяцев займов с просроченной задолженностью по основному долгу и (или) начисленному вознаграждению по займам от 61 (шестидесяти одного) до 90 (девяноста) календарных дней без учета сформированных резервов по ним на 5 (пять) и более процентов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ЗП61-90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5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12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r>
        <w:br/>
      </w:r>
      <w:r>
        <w:rPr>
          <w:rFonts w:ascii="Times New Roman"/>
          <w:b w:val="false"/>
          <w:i w:val="false"/>
          <w:color w:val="000000"/>
          <w:sz w:val="28"/>
        </w:rPr>
        <w:t>
</w:t>
      </w:r>
      <w:r>
        <w:br/>
      </w:r>
    </w:p>
    <w:p>
      <w:pPr>
        <w:spacing w:after="0"/>
        <w:ind w:left="0"/>
        <w:jc w:val="both"/>
      </w:pPr>
      <w:r>
        <w:drawing>
          <wp:inline distT="0" distB="0" distL="0" distR="0">
            <wp:extent cx="800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p>
      <w:pPr>
        <w:spacing w:after="0"/>
        <w:ind w:left="0"/>
        <w:jc w:val="both"/>
      </w:pP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6 (шести) последовательных месяцев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373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p>
    <w:p>
      <w:pPr>
        <w:spacing w:after="0"/>
        <w:ind w:left="0"/>
        <w:jc w:val="both"/>
      </w:pP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p>
    <w:p>
      <w:pPr>
        <w:spacing w:after="0"/>
        <w:ind w:left="0"/>
        <w:jc w:val="both"/>
      </w:pPr>
      <w:r>
        <w:rPr>
          <w:rFonts w:ascii="Times New Roman"/>
          <w:b w:val="false"/>
          <w:i w:val="false"/>
          <w:color w:val="000000"/>
          <w:sz w:val="28"/>
        </w:rPr>
        <w:t>
      А (месяц) - совокупные активы на конец определенного месяца рассматриваемого периода.</w:t>
      </w:r>
    </w:p>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66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w:t>
      </w:r>
    </w:p>
    <w:p>
      <w:pPr>
        <w:spacing w:after="0"/>
        <w:ind w:left="0"/>
        <w:jc w:val="both"/>
      </w:pPr>
      <w:r>
        <w:rPr>
          <w:rFonts w:ascii="Times New Roman"/>
          <w:b w:val="false"/>
          <w:i w:val="false"/>
          <w:color w:val="000000"/>
          <w:sz w:val="28"/>
        </w:rPr>
        <w:t>
      В расчет классифицированной дебиторской задолженности включается сумма основного долга.</w:t>
      </w:r>
    </w:p>
    <w:p>
      <w:pPr>
        <w:spacing w:after="0"/>
        <w:ind w:left="0"/>
        <w:jc w:val="both"/>
      </w:pPr>
      <w:r>
        <w:rPr>
          <w:rFonts w:ascii="Times New Roman"/>
          <w:b w:val="false"/>
          <w:i w:val="false"/>
          <w:color w:val="000000"/>
          <w:sz w:val="28"/>
        </w:rPr>
        <w:t>
      В случае,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 фактор, предусмотренный в настоящем подпункте, не применяется к банку;</w:t>
      </w:r>
    </w:p>
    <w:bookmarkStart w:name="z249" w:id="72"/>
    <w:p>
      <w:pPr>
        <w:spacing w:after="0"/>
        <w:ind w:left="0"/>
        <w:jc w:val="both"/>
      </w:pPr>
      <w:r>
        <w:rPr>
          <w:rFonts w:ascii="Times New Roman"/>
          <w:b w:val="false"/>
          <w:i w:val="false"/>
          <w:color w:val="000000"/>
          <w:sz w:val="28"/>
        </w:rPr>
        <w:t>
      7) снижение коэффициента рентабельности активов 2 (два) и более раза в течение 6 (шести) последовательных месяцев ниже 0,2 (ноль целых две десятых) процента.</w:t>
      </w:r>
    </w:p>
    <w:bookmarkEnd w:id="72"/>
    <w:p>
      <w:pPr>
        <w:spacing w:after="0"/>
        <w:ind w:left="0"/>
        <w:jc w:val="both"/>
      </w:pP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3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НЧП (НУ) (n) - превышение текущих доходов (расходов) над текущими расходами (доходами) после уплаты подоходного налога;</w:t>
      </w:r>
    </w:p>
    <w:p>
      <w:pPr>
        <w:spacing w:after="0"/>
        <w:ind w:left="0"/>
        <w:jc w:val="both"/>
      </w:pPr>
      <w:r>
        <w:rPr>
          <w:rFonts w:ascii="Times New Roman"/>
          <w:b w:val="false"/>
          <w:i w:val="false"/>
          <w:color w:val="000000"/>
          <w:sz w:val="28"/>
        </w:rPr>
        <w:t>
      Аср (n) - средняя величина активов за определенный рассматриваемый период;</w:t>
      </w:r>
    </w:p>
    <w:p>
      <w:pPr>
        <w:spacing w:after="0"/>
        <w:ind w:left="0"/>
        <w:jc w:val="both"/>
      </w:pPr>
      <w:r>
        <w:rPr>
          <w:rFonts w:ascii="Times New Roman"/>
          <w:b w:val="false"/>
          <w:i w:val="false"/>
          <w:color w:val="000000"/>
          <w:sz w:val="28"/>
        </w:rPr>
        <w:t>
      Кк - коэффициент корректировки, который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 количество истекших месяцев с начала соответствующего финансового года.</w:t>
      </w:r>
    </w:p>
    <w:p>
      <w:pPr>
        <w:spacing w:after="0"/>
        <w:ind w:left="0"/>
        <w:jc w:val="both"/>
      </w:pP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6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Аср(n) - средняя величина активов за определенный рассматриваемый период;</w:t>
      </w:r>
    </w:p>
    <w:p>
      <w:pPr>
        <w:spacing w:after="0"/>
        <w:ind w:left="0"/>
        <w:jc w:val="both"/>
      </w:pPr>
      <w:r>
        <w:rPr>
          <w:rFonts w:ascii="Times New Roman"/>
          <w:b w:val="false"/>
          <w:i w:val="false"/>
          <w:color w:val="000000"/>
          <w:sz w:val="28"/>
        </w:rPr>
        <w:t>
      А(0, 1…n) - размер активов на конец определенного месяца;</w:t>
      </w:r>
    </w:p>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Start w:name="z250" w:id="73"/>
    <w:p>
      <w:pPr>
        <w:spacing w:after="0"/>
        <w:ind w:left="0"/>
        <w:jc w:val="both"/>
      </w:pPr>
      <w:r>
        <w:rPr>
          <w:rFonts w:ascii="Times New Roman"/>
          <w:b w:val="false"/>
          <w:i w:val="false"/>
          <w:color w:val="000000"/>
          <w:sz w:val="28"/>
        </w:rPr>
        <w:t>
      8) снижение 2 (два) и более раза в течение 6 (шести) последовательных месяцев среднего значения отношения свободных активов в национальной валюте к обязательствам до востребования в национальной валюте ниже 0,4 (ноль целых четыре десятых).</w:t>
      </w:r>
    </w:p>
    <w:bookmarkEnd w:id="73"/>
    <w:p>
      <w:pPr>
        <w:spacing w:after="0"/>
        <w:ind w:left="0"/>
        <w:jc w:val="both"/>
      </w:pPr>
      <w:r>
        <w:rPr>
          <w:rFonts w:ascii="Times New Roman"/>
          <w:b w:val="false"/>
          <w:i w:val="false"/>
          <w:color w:val="000000"/>
          <w:sz w:val="28"/>
        </w:rPr>
        <w:t>
      Свободные активы в национальной валюте включают:</w:t>
      </w:r>
    </w:p>
    <w:p>
      <w:pPr>
        <w:spacing w:after="0"/>
        <w:ind w:left="0"/>
        <w:jc w:val="both"/>
      </w:pPr>
      <w:r>
        <w:rPr>
          <w:rFonts w:ascii="Times New Roman"/>
          <w:b w:val="false"/>
          <w:i w:val="false"/>
          <w:color w:val="000000"/>
          <w:sz w:val="28"/>
        </w:rPr>
        <w:t>
      наличность;</w:t>
      </w:r>
    </w:p>
    <w:p>
      <w:pPr>
        <w:spacing w:after="0"/>
        <w:ind w:left="0"/>
        <w:jc w:val="both"/>
      </w:pPr>
      <w:r>
        <w:rPr>
          <w:rFonts w:ascii="Times New Roman"/>
          <w:b w:val="false"/>
          <w:i w:val="false"/>
          <w:color w:val="000000"/>
          <w:sz w:val="28"/>
        </w:rPr>
        <w:t>
      средства на корреспондентских счетах;</w:t>
      </w:r>
    </w:p>
    <w:p>
      <w:pPr>
        <w:spacing w:after="0"/>
        <w:ind w:left="0"/>
        <w:jc w:val="both"/>
      </w:pPr>
      <w:r>
        <w:rPr>
          <w:rFonts w:ascii="Times New Roman"/>
          <w:b w:val="false"/>
          <w:i w:val="false"/>
          <w:color w:val="000000"/>
          <w:sz w:val="28"/>
        </w:rPr>
        <w:t>
      вклады в Национальном Банке Республики Казахстан;</w:t>
      </w:r>
    </w:p>
    <w:p>
      <w:pPr>
        <w:spacing w:after="0"/>
        <w:ind w:left="0"/>
        <w:jc w:val="both"/>
      </w:pPr>
      <w:r>
        <w:rPr>
          <w:rFonts w:ascii="Times New Roman"/>
          <w:b w:val="false"/>
          <w:i w:val="false"/>
          <w:color w:val="000000"/>
          <w:sz w:val="28"/>
        </w:rPr>
        <w:t>
      необремененные государственные ценные бумаги Республики Казахстан, включая номинированные в иностранной валюте;</w:t>
      </w:r>
    </w:p>
    <w:p>
      <w:pPr>
        <w:spacing w:after="0"/>
        <w:ind w:left="0"/>
        <w:jc w:val="both"/>
      </w:pPr>
      <w:r>
        <w:rPr>
          <w:rFonts w:ascii="Times New Roman"/>
          <w:b w:val="false"/>
          <w:i w:val="false"/>
          <w:color w:val="000000"/>
          <w:sz w:val="28"/>
        </w:rPr>
        <w:t>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вклады-овернайт в банках;</w:t>
      </w:r>
    </w:p>
    <w:p>
      <w:pPr>
        <w:spacing w:after="0"/>
        <w:ind w:left="0"/>
        <w:jc w:val="both"/>
      </w:pPr>
      <w:r>
        <w:rPr>
          <w:rFonts w:ascii="Times New Roman"/>
          <w:b w:val="false"/>
          <w:i w:val="false"/>
          <w:color w:val="000000"/>
          <w:sz w:val="28"/>
        </w:rPr>
        <w:t>
      обратное репо-овернайт;</w:t>
      </w:r>
    </w:p>
    <w:p>
      <w:pPr>
        <w:spacing w:after="0"/>
        <w:ind w:left="0"/>
        <w:jc w:val="both"/>
      </w:pPr>
      <w:r>
        <w:rPr>
          <w:rFonts w:ascii="Times New Roman"/>
          <w:b w:val="false"/>
          <w:i w:val="false"/>
          <w:color w:val="000000"/>
          <w:sz w:val="28"/>
        </w:rPr>
        <w:t>
      требования в национальной валюте по операциям валютный своп, заключенным на срок не более 2 (двух) рабочих дней.</w:t>
      </w:r>
    </w:p>
    <w:p>
      <w:pPr>
        <w:spacing w:after="0"/>
        <w:ind w:left="0"/>
        <w:jc w:val="both"/>
      </w:pPr>
      <w:r>
        <w:rPr>
          <w:rFonts w:ascii="Times New Roman"/>
          <w:b w:val="false"/>
          <w:i w:val="false"/>
          <w:color w:val="000000"/>
          <w:sz w:val="28"/>
        </w:rPr>
        <w:t>
      Обязательства до востребования в национальной валюте включают:</w:t>
      </w:r>
    </w:p>
    <w:p>
      <w:pPr>
        <w:spacing w:after="0"/>
        <w:ind w:left="0"/>
        <w:jc w:val="both"/>
      </w:pPr>
      <w:r>
        <w:rPr>
          <w:rFonts w:ascii="Times New Roman"/>
          <w:b w:val="false"/>
          <w:i w:val="false"/>
          <w:color w:val="000000"/>
          <w:sz w:val="28"/>
        </w:rPr>
        <w:t>
      текущие счета и счета до востребования физических лиц;</w:t>
      </w:r>
    </w:p>
    <w:p>
      <w:pPr>
        <w:spacing w:after="0"/>
        <w:ind w:left="0"/>
        <w:jc w:val="both"/>
      </w:pPr>
      <w:r>
        <w:rPr>
          <w:rFonts w:ascii="Times New Roman"/>
          <w:b w:val="false"/>
          <w:i w:val="false"/>
          <w:color w:val="000000"/>
          <w:sz w:val="28"/>
        </w:rPr>
        <w:t>
      текущие счета и счета до востребования юридических лиц;</w:t>
      </w:r>
    </w:p>
    <w:p>
      <w:pPr>
        <w:spacing w:after="0"/>
        <w:ind w:left="0"/>
        <w:jc w:val="both"/>
      </w:pPr>
      <w:r>
        <w:rPr>
          <w:rFonts w:ascii="Times New Roman"/>
          <w:b w:val="false"/>
          <w:i w:val="false"/>
          <w:color w:val="000000"/>
          <w:sz w:val="28"/>
        </w:rPr>
        <w:t>
      корреспондентские счета и счета до востребования других банков;</w:t>
      </w:r>
    </w:p>
    <w:p>
      <w:pPr>
        <w:spacing w:after="0"/>
        <w:ind w:left="0"/>
        <w:jc w:val="both"/>
      </w:pPr>
      <w:r>
        <w:rPr>
          <w:rFonts w:ascii="Times New Roman"/>
          <w:b w:val="false"/>
          <w:i w:val="false"/>
          <w:color w:val="000000"/>
          <w:sz w:val="28"/>
        </w:rPr>
        <w:t>
      вклады-овернайт других банков;</w:t>
      </w:r>
    </w:p>
    <w:p>
      <w:pPr>
        <w:spacing w:after="0"/>
        <w:ind w:left="0"/>
        <w:jc w:val="both"/>
      </w:pPr>
      <w:r>
        <w:rPr>
          <w:rFonts w:ascii="Times New Roman"/>
          <w:b w:val="false"/>
          <w:i w:val="false"/>
          <w:color w:val="000000"/>
          <w:sz w:val="28"/>
        </w:rPr>
        <w:t>
      обязательства в национальной валюте по операциям валютный своп, заключенным на срок не более 2 (двух) рабочих дней.</w:t>
      </w:r>
    </w:p>
    <w:p>
      <w:pPr>
        <w:spacing w:after="0"/>
        <w:ind w:left="0"/>
        <w:jc w:val="both"/>
      </w:pPr>
      <w:r>
        <w:rPr>
          <w:rFonts w:ascii="Times New Roman"/>
          <w:b w:val="false"/>
          <w:i w:val="false"/>
          <w:color w:val="000000"/>
          <w:sz w:val="28"/>
        </w:rPr>
        <w:t>
      Для целей расчета данного фактора среднее значение отношения свободных активов в национальной валюте к обязательствам до востребования в национальной валюте рассчитывается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9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количество календарных дней в месяце.</w:t>
      </w:r>
    </w:p>
    <w:p>
      <w:pPr>
        <w:spacing w:after="0"/>
        <w:ind w:left="0"/>
        <w:jc w:val="both"/>
      </w:pPr>
      <w:r>
        <w:rPr>
          <w:rFonts w:ascii="Times New Roman"/>
          <w:b w:val="false"/>
          <w:i w:val="false"/>
          <w:color w:val="000000"/>
          <w:sz w:val="28"/>
        </w:rPr>
        <w:t>
      Рассматриваемым периодом является период, заканчивающийся на отчетную дату. При расчете фактора, указанного в настоящем подпункте, изменения представляются с тремя знаками после запятой.</w:t>
      </w:r>
    </w:p>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p>
      <w:pPr>
        <w:spacing w:after="0"/>
        <w:ind w:left="0"/>
        <w:jc w:val="both"/>
      </w:pPr>
      <w:r>
        <w:rPr>
          <w:rFonts w:ascii="Times New Roman"/>
          <w:b w:val="false"/>
          <w:i w:val="false"/>
          <w:color w:val="000000"/>
          <w:sz w:val="28"/>
        </w:rPr>
        <w:t>
      9) отношение неработающих займов к общему объему ссудного портфеля банка без учета сформированных резервов по нему рассчитывается по следующей формуле:</w:t>
      </w:r>
    </w:p>
    <w:p>
      <w:pPr>
        <w:spacing w:after="0"/>
        <w:ind w:left="0"/>
        <w:jc w:val="both"/>
      </w:pPr>
      <w:r>
        <w:rPr>
          <w:rFonts w:ascii="Times New Roman"/>
          <w:b w:val="false"/>
          <w:i w:val="false"/>
          <w:color w:val="000000"/>
          <w:sz w:val="28"/>
        </w:rPr>
        <w:t>
      неработающие займы / СП &gt; =10%, где:</w:t>
      </w:r>
    </w:p>
    <w:p>
      <w:pPr>
        <w:spacing w:after="0"/>
        <w:ind w:left="0"/>
        <w:jc w:val="both"/>
      </w:pPr>
      <w:r>
        <w:rPr>
          <w:rFonts w:ascii="Times New Roman"/>
          <w:b w:val="false"/>
          <w:i w:val="false"/>
          <w:color w:val="000000"/>
          <w:sz w:val="28"/>
        </w:rPr>
        <w:t xml:space="preserve">
      неработающие займы - займы, выданные юридическим и физическим лицам, по которым выявлены признаки обесценения, соответствующие критериям, установленным международными стандартами финансовой отчетности и </w:t>
      </w:r>
      <w:r>
        <w:rPr>
          <w:rFonts w:ascii="Times New Roman"/>
          <w:b w:val="false"/>
          <w:i w:val="false"/>
          <w:color w:val="000000"/>
          <w:sz w:val="28"/>
        </w:rPr>
        <w:t>Правилами</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постановлением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приобретенные или созданные финансовые активы в виде займов, по которым имелось подтверждение об обесценении на момент первоначального признания;</w:t>
      </w:r>
    </w:p>
    <w:p>
      <w:pPr>
        <w:spacing w:after="0"/>
        <w:ind w:left="0"/>
        <w:jc w:val="both"/>
      </w:pP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без учета сформированных резервов по нему;</w:t>
      </w:r>
    </w:p>
    <w:p>
      <w:pPr>
        <w:spacing w:after="0"/>
        <w:ind w:left="0"/>
        <w:jc w:val="both"/>
      </w:pPr>
      <w:r>
        <w:rPr>
          <w:rFonts w:ascii="Times New Roman"/>
          <w:b w:val="false"/>
          <w:i w:val="false"/>
          <w:color w:val="000000"/>
          <w:sz w:val="28"/>
        </w:rPr>
        <w:t>
      10) отношение среднемесячного значения операций "РЕПО" с ценными бумагами к среднемесячному значению совокупных обязательств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58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 – среднемесячное значение операций "РЕПО" с ценными бумагами, рассчитываемое как сумма балансовой стоимости операций "РЕПО" за каждый рабочий день отчетного месяца к количеству рабочих дней в соответствующем отчетном месяце;</w:t>
      </w:r>
    </w:p>
    <w:p>
      <w:pPr>
        <w:spacing w:after="0"/>
        <w:ind w:left="0"/>
        <w:jc w:val="both"/>
      </w:pPr>
      <w:r>
        <w:rPr>
          <w:rFonts w:ascii="Times New Roman"/>
          <w:b w:val="false"/>
          <w:i w:val="false"/>
          <w:color w:val="000000"/>
          <w:sz w:val="28"/>
        </w:rPr>
        <w:t>
      ОБ – среднемесячное значение совокупных обязательств, рассчитываемое как сумма балансовой стоимости совокупных обязательств за каждый рабочий день отчетного месяца к количеству рабочих дней в соответствующем отчетном месяце.</w:t>
      </w:r>
    </w:p>
    <w:p>
      <w:pPr>
        <w:spacing w:after="0"/>
        <w:ind w:left="0"/>
        <w:jc w:val="both"/>
      </w:pPr>
      <w:r>
        <w:rPr>
          <w:rFonts w:ascii="Times New Roman"/>
          <w:b w:val="false"/>
          <w:i w:val="false"/>
          <w:color w:val="000000"/>
          <w:sz w:val="28"/>
        </w:rPr>
        <w:t>
      При этом отношение суммы операций "РЕПО" к сумме обязательств не должно превышать 45 (сорока пяти) процентов в каждый рабочий день.</w:t>
      </w:r>
    </w:p>
    <w:p>
      <w:pPr>
        <w:spacing w:after="0"/>
        <w:ind w:left="0"/>
        <w:jc w:val="both"/>
      </w:pPr>
      <w:r>
        <w:rPr>
          <w:rFonts w:ascii="Times New Roman"/>
          <w:b w:val="false"/>
          <w:i w:val="false"/>
          <w:color w:val="000000"/>
          <w:sz w:val="28"/>
        </w:rPr>
        <w:t>
      Значение отношения среднемесячного значения операций "РЕПО" с ценными бумагами к среднемесячному значению совокупных обязательств, а также отношение суммы операций "РЕПО" к сумме обязательств в каждый рабочий день, указанные в настоящем подпункте, составляет:</w:t>
      </w:r>
    </w:p>
    <w:p>
      <w:pPr>
        <w:spacing w:after="0"/>
        <w:ind w:left="0"/>
        <w:jc w:val="both"/>
      </w:pPr>
      <w:r>
        <w:rPr>
          <w:rFonts w:ascii="Times New Roman"/>
          <w:b w:val="false"/>
          <w:i w:val="false"/>
          <w:color w:val="000000"/>
          <w:sz w:val="28"/>
        </w:rPr>
        <w:t>
      не более 45 (сорока пяти) процентов от совокупных обязательств с 1 февраля 2025 года;</w:t>
      </w:r>
    </w:p>
    <w:p>
      <w:pPr>
        <w:spacing w:after="0"/>
        <w:ind w:left="0"/>
        <w:jc w:val="both"/>
      </w:pPr>
      <w:r>
        <w:rPr>
          <w:rFonts w:ascii="Times New Roman"/>
          <w:b w:val="false"/>
          <w:i w:val="false"/>
          <w:color w:val="000000"/>
          <w:sz w:val="28"/>
        </w:rPr>
        <w:t>
      не более 40 (сорока) процентов от совокупных обязательств с 1 июля 2025 года;</w:t>
      </w:r>
    </w:p>
    <w:p>
      <w:pPr>
        <w:spacing w:after="0"/>
        <w:ind w:left="0"/>
        <w:jc w:val="both"/>
      </w:pPr>
      <w:r>
        <w:rPr>
          <w:rFonts w:ascii="Times New Roman"/>
          <w:b w:val="false"/>
          <w:i w:val="false"/>
          <w:color w:val="000000"/>
          <w:sz w:val="28"/>
        </w:rPr>
        <w:t>
      не более 35 (тридцати пяти) процентов от совокупных обязательств с 1 января 2026 года.</w:t>
      </w:r>
    </w:p>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p>
      <w:pPr>
        <w:spacing w:after="0"/>
        <w:ind w:left="0"/>
        <w:jc w:val="both"/>
      </w:pPr>
      <w:r>
        <w:rPr>
          <w:rFonts w:ascii="Times New Roman"/>
          <w:b w:val="false"/>
          <w:i w:val="false"/>
          <w:color w:val="000000"/>
          <w:sz w:val="28"/>
        </w:rPr>
        <w:t>
      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p>
      <w:pPr>
        <w:spacing w:after="0"/>
        <w:ind w:left="0"/>
        <w:jc w:val="both"/>
      </w:pPr>
      <w:r>
        <w:rPr>
          <w:rFonts w:ascii="Times New Roman"/>
          <w:b w:val="false"/>
          <w:i w:val="false"/>
          <w:color w:val="000000"/>
          <w:sz w:val="28"/>
        </w:rPr>
        <w:t>
      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bookmarkStart w:name="z251" w:id="74"/>
    <w:p>
      <w:pPr>
        <w:spacing w:after="0"/>
        <w:ind w:left="0"/>
        <w:jc w:val="both"/>
      </w:pPr>
      <w:r>
        <w:rPr>
          <w:rFonts w:ascii="Times New Roman"/>
          <w:b w:val="false"/>
          <w:i w:val="false"/>
          <w:color w:val="000000"/>
          <w:sz w:val="28"/>
        </w:rPr>
        <w:t xml:space="preserve">
      4. Показатели, включенные в расчет факторов, предусмотренных подпунктами 1), 2), 7) и 9) части первой пункта 1 настоящего постановления, дополняются сценариями уполномоченного органа, предоставляемыми уполномоченным органом ежегодно до 1 февраля банкам, включенным в список финансовых организаций, отнесенных к числу системно значимых, в список потенциальных банков, которые могут быть признаны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для проведения в срок не позднее 1 апреля отчетного года стресс-тестирования и представления его результатов уполномоченному органу.</w:t>
      </w:r>
    </w:p>
    <w:bookmarkEnd w:id="74"/>
    <w:bookmarkStart w:name="z252" w:id="75"/>
    <w:p>
      <w:pPr>
        <w:spacing w:after="0"/>
        <w:ind w:left="0"/>
        <w:jc w:val="both"/>
      </w:pPr>
      <w:r>
        <w:rPr>
          <w:rFonts w:ascii="Times New Roman"/>
          <w:b w:val="false"/>
          <w:i w:val="false"/>
          <w:color w:val="000000"/>
          <w:sz w:val="28"/>
        </w:rPr>
        <w:t>
      5. Определение факторов, влияющих на ухудшение финансового положения банковского конгломерата, осуществляется по следующей методике:</w:t>
      </w:r>
    </w:p>
    <w:bookmarkEnd w:id="75"/>
    <w:bookmarkStart w:name="z253" w:id="76"/>
    <w:p>
      <w:pPr>
        <w:spacing w:after="0"/>
        <w:ind w:left="0"/>
        <w:jc w:val="both"/>
      </w:pPr>
      <w:r>
        <w:rPr>
          <w:rFonts w:ascii="Times New Roman"/>
          <w:b w:val="false"/>
          <w:i w:val="false"/>
          <w:color w:val="000000"/>
          <w:sz w:val="28"/>
        </w:rPr>
        <w:t xml:space="preserve">
      1) снижение в отчетном квартале коэффициентов достаточности собственного капитала банковского конгломерата до или ниже уровня, превышающего на 0,02 (ноль целых две сотых) (включительно) минимальные значения коэффициентов достаточности собственного капитала банковского конгломерата, предусмотренных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размером капитала банковского конгломерата, утвержденными постановлением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 (далее - Нормативы № 309);</w:t>
      </w:r>
    </w:p>
    <w:bookmarkEnd w:id="76"/>
    <w:bookmarkStart w:name="z254" w:id="77"/>
    <w:p>
      <w:pPr>
        <w:spacing w:after="0"/>
        <w:ind w:left="0"/>
        <w:jc w:val="both"/>
      </w:pPr>
      <w:r>
        <w:rPr>
          <w:rFonts w:ascii="Times New Roman"/>
          <w:b w:val="false"/>
          <w:i w:val="false"/>
          <w:color w:val="000000"/>
          <w:sz w:val="28"/>
        </w:rPr>
        <w:t>
      2) увеличение в отчетном квартале коэффициентов максимального размера риска на одного заемщика банковского конгломерата до уровня ниже на 0,01 (ноль целых одна сотая) (включительно) значений коэффициентов максимального размера риска на одного заемщика банковского конгломерата, установленных Нормативами № 309;</w:t>
      </w:r>
    </w:p>
    <w:bookmarkEnd w:id="77"/>
    <w:bookmarkStart w:name="z255" w:id="78"/>
    <w:p>
      <w:pPr>
        <w:spacing w:after="0"/>
        <w:ind w:left="0"/>
        <w:jc w:val="both"/>
      </w:pPr>
      <w:r>
        <w:rPr>
          <w:rFonts w:ascii="Times New Roman"/>
          <w:b w:val="false"/>
          <w:i w:val="false"/>
          <w:color w:val="000000"/>
          <w:sz w:val="28"/>
        </w:rPr>
        <w:t>
      3)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 до уровня 0,3 (ноль целых три десятых) от собственного капитала банковского конгломерата.</w:t>
      </w:r>
    </w:p>
    <w:bookmarkEnd w:id="78"/>
    <w:bookmarkStart w:name="z256" w:id="79"/>
    <w:p>
      <w:pPr>
        <w:spacing w:after="0"/>
        <w:ind w:left="0"/>
        <w:jc w:val="both"/>
      </w:pPr>
      <w:r>
        <w:rPr>
          <w:rFonts w:ascii="Times New Roman"/>
          <w:b w:val="false"/>
          <w:i w:val="false"/>
          <w:color w:val="000000"/>
          <w:sz w:val="28"/>
        </w:rPr>
        <w:t xml:space="preserve">
      6. Под суммой требований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 информация по которым предусматривается в отчете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Правления Национального Банка Республики Казахстан от 27 декабря 2019 года № 258 "Об установлении перечня, форм, сроков и Правил представления отчетности о выполнении пруденциальных нормативов банковскими конгломератами", зарегистрированному в Реестре государственной регистрации нормативных правовых актов под № 19834.</w:t>
      </w:r>
    </w:p>
    <w:bookmarkEnd w:id="79"/>
    <w:p>
      <w:pPr>
        <w:spacing w:after="0"/>
        <w:ind w:left="0"/>
        <w:jc w:val="both"/>
      </w:pPr>
      <w:r>
        <w:rPr>
          <w:rFonts w:ascii="Times New Roman"/>
          <w:b w:val="false"/>
          <w:i w:val="false"/>
          <w:color w:val="000000"/>
          <w:sz w:val="28"/>
        </w:rPr>
        <w:t>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 указанный в Таблице коэффициентов кредитного риска для производных финансовых инструментов.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317</w:t>
            </w:r>
          </w:p>
        </w:tc>
      </w:tr>
    </w:tbl>
    <w:bookmarkStart w:name="z187" w:id="8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80"/>
    <w:bookmarkStart w:name="z188" w:id="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(зарегистрировано в Реестре государственной регистрации нормативных правовых актов под № 13606, опубликовано 28 апреля 2016 года в информационно-правовой системе "Әділет").</w:t>
      </w:r>
    </w:p>
    <w:bookmarkEnd w:id="81"/>
    <w:bookmarkStart w:name="z189" w:id="82"/>
    <w:p>
      <w:pPr>
        <w:spacing w:after="0"/>
        <w:ind w:left="0"/>
        <w:jc w:val="both"/>
      </w:pPr>
      <w:r>
        <w:rPr>
          <w:rFonts w:ascii="Times New Roman"/>
          <w:b w:val="false"/>
          <w:i w:val="false"/>
          <w:color w:val="000000"/>
          <w:sz w:val="28"/>
        </w:rPr>
        <w:t xml:space="preserve">
      2. Пункт 4 Перечня нормативных правовых актов Республики Казахстан по вопросам регулирования финансового рынка, в которые вносятся изменения,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192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14294, опубликовано 21 октября 2016 года в информационно-правовой системе "Әділет").</w:t>
      </w:r>
    </w:p>
    <w:bookmarkEnd w:id="82"/>
    <w:bookmarkStart w:name="z190" w:id="83"/>
    <w:p>
      <w:pPr>
        <w:spacing w:after="0"/>
        <w:ind w:left="0"/>
        <w:jc w:val="both"/>
      </w:pPr>
      <w:r>
        <w:rPr>
          <w:rFonts w:ascii="Times New Roman"/>
          <w:b w:val="false"/>
          <w:i w:val="false"/>
          <w:color w:val="000000"/>
          <w:sz w:val="28"/>
        </w:rPr>
        <w:t xml:space="preserve">
      3. Пункт 2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11 сентября 2017 года № 169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(зарегистрировано в Реестре государственной регистрации нормативных правовых актов под № 15875, опубликовано 23 октября 2017 года в Эталонном контрольном банке нормативных правовых актов Республики Казахстан).</w:t>
      </w:r>
    </w:p>
    <w:bookmarkEnd w:id="83"/>
    <w:bookmarkStart w:name="z191" w:id="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259 "О внесении изменений в постановление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(зарегистрировано в Реестре государственной регистрации нормативных правовых актов под № 16232, опубликовано 22 января 2018 года в Эталонном контрольном банке нормативных правовых актов Республики Казахстан).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