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dba5" w14:textId="13ed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29 июня 2018 года № 140 "Об утверждении Требований к надлежащей проверке клиентов в случае дистанционного установления деловых отношений субъектами финансового мониторинга"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ноября 2018 года № 301. Зарегистрировано в Министерстве юстиции Республики Казахстан 15 января 2019 года № 18188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2018 года "О внесении изменений и дополнений в некоторые законодательные акты Республики Казахстан по вопросам страхования и страховой деятельности, рынка ценных бумаг" и совершенствования требований к надлежащей проверке клиентов в случае дистанционного установления деловых отношений субъектами финансового мониторинга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июня 2018 года № 140 "Об утверждении Требований к надлежащей проверке клиентов в случае дистанционного установления деловых отношений субъектами финансового мониторинга" (зарегистрировано в Реестре государственной регистрации нормативных правовых актов под № 17250, опубликовано 10 августа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надлежащей проверке клиентов в случае дистанционного установления деловых отношений субъектами финансового мониторинга,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Субъекты финансового мониторинга устанавливают деловые отношения дистанционным способом исключительно с клиентами, соответствующими следующим требованиям: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физическое лицо либо юридическое лицо, которому присвоен идентификационный номер (за исключением случаев, когда физическому лицу либо юридическому лицу не присвоен идентификационный номер в соответствии с законодательством Республики Казахстан) либо номер, под которым физическое лицо-нерезидент Республики Казахстан или юридическое лицо-нерезидент Республики Казахстан зарегистрировано в иностранном государстве;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клиент (его представитель) и бенефициарный собственник не является лицом, включенным в перечень организаций и лиц, связанных с финансированием терроризма и экстремизма;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клиент (его представитель) и бенефициарный собственник не является установленным лицом или организацией, в отношении которых применяются международные санкции (эмбарго) в соответствии с резолюциями Совета Безопасности Организации Объединенных Наций;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клиент не является лицом, которому присвоен уровень риска, требующий применения усиленных мер надлежащей проверки в соответствии с пунктом 7 статьи 5 Закона о ПОДФТ и правилами внутреннего контроля.";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идентификации и аутентификации клиента используются следующие способы: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цифровая подпись физического или юридического лица;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или средства биометрической идентификации;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или реквизиты платежной карточки при идентификации и аутентификации физического лица (номер, срок действия платежной карточки, наименование системы платежных карточек), выпущенной банком второго уровня или Национальным оператором почты, с которым субъектом финансового мониторинга заключено соглашение об информационном обмене, в случае, если физическое лицо было ранее идентифицировано субъектом финансового мониторинга при личном присутствии;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или уникальный идентификатор, представляющий собой комбинацию букв, цифр или символов или иной идентификатор, установленный субъектом финансового мониторинга для идентификации клиента и согласованный с ним.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одного или в совокупности нескольких из способов идентификации и аутентификации клиента, определенных в части первой настоящего пункта, за исключением случаев, предусмотренных частью третьей настоящего пункта.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идентификации и аутентификации клиента, предусмотренный подпунктом 4) части первой настоящего пункта, используется в одном из следующих случаев: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совокупности с одним или несколькими способами идентификации и аутентификации клиента, предусмотренными подпунктами 1), 2) и 3) части первой настоящего пункта;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заключении страховыми организациями договоров страхования в электронной форме, за исключением договоров страхования жизни, договоров аннуитетного страхования и договоров страхования, предусматривающих условие участия страхователя в инвестициях.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способа идентификации и аутентификации клиента осуществляется субъектом финансового мониторинга.".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небанковских финансовых организаций (Кошербаева А.М.) в установленном законодательством Республики Казахстан порядке обеспечить: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2019 года и подлежит официальному опубликованию.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 2018 года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