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4204" w14:textId="9df4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наименования улице города Астаны</w:t>
      </w:r>
    </w:p>
    <w:p>
      <w:pPr>
        <w:spacing w:after="0"/>
        <w:ind w:left="0"/>
        <w:jc w:val="both"/>
      </w:pPr>
      <w:r>
        <w:rPr>
          <w:rFonts w:ascii="Times New Roman"/>
          <w:b w:val="false"/>
          <w:i w:val="false"/>
          <w:color w:val="000000"/>
          <w:sz w:val="28"/>
        </w:rPr>
        <w:t>Совместное решение маслихата города Астаны от 13 марта 2018 года № 238/29-VI и постановление акимата города Астаны от 13 марта 2018 года № 511-434. Зарегистрировано Департаментом юстиции города Астаны 19 марта 2018 года № 1166</w:t>
      </w:r>
    </w:p>
    <w:p>
      <w:pPr>
        <w:spacing w:after="0"/>
        <w:ind w:left="0"/>
        <w:jc w:val="both"/>
      </w:pPr>
      <w:bookmarkStart w:name="z4"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учитывая мнение населения города Астаны, на основании заключений Ономастической комиссии города Астаны от 21 февраля 2018 года, Республиканской ономастической комиссии при Правительстве Республики Казахстан от 12 марта 2018 года, акимат города Астаны ПОСТАНОВЛЯЕТ и маслихат города Астаны РЕШИЛ:</w:t>
      </w:r>
    </w:p>
    <w:bookmarkEnd w:id="0"/>
    <w:bookmarkStart w:name="z5" w:id="1"/>
    <w:p>
      <w:pPr>
        <w:spacing w:after="0"/>
        <w:ind w:left="0"/>
        <w:jc w:val="both"/>
      </w:pPr>
      <w:r>
        <w:rPr>
          <w:rFonts w:ascii="Times New Roman"/>
          <w:b w:val="false"/>
          <w:i w:val="false"/>
          <w:color w:val="000000"/>
          <w:sz w:val="28"/>
        </w:rPr>
        <w:t xml:space="preserve">
      1. По району "Алматы" города Астаны: </w:t>
      </w:r>
    </w:p>
    <w:bookmarkEnd w:id="1"/>
    <w:bookmarkStart w:name="z6" w:id="2"/>
    <w:p>
      <w:pPr>
        <w:spacing w:after="0"/>
        <w:ind w:left="0"/>
        <w:jc w:val="both"/>
      </w:pPr>
      <w:r>
        <w:rPr>
          <w:rFonts w:ascii="Times New Roman"/>
          <w:b w:val="false"/>
          <w:i w:val="false"/>
          <w:color w:val="000000"/>
          <w:sz w:val="28"/>
        </w:rPr>
        <w:t>
      улице с проектным наименованием № 179 – присвоить наименование улица Әбуабдулло Рудаки.</w:t>
      </w:r>
    </w:p>
    <w:bookmarkEnd w:id="2"/>
    <w:bookmarkStart w:name="z7" w:id="3"/>
    <w:p>
      <w:pPr>
        <w:spacing w:after="0"/>
        <w:ind w:left="0"/>
        <w:jc w:val="both"/>
      </w:pPr>
      <w:r>
        <w:rPr>
          <w:rFonts w:ascii="Times New Roman"/>
          <w:b w:val="false"/>
          <w:i w:val="false"/>
          <w:color w:val="000000"/>
          <w:sz w:val="28"/>
        </w:rPr>
        <w:t xml:space="preserve">
      2. Акиму района "Алматы" города Астаны, Государственному учреждению "Управление архитектуры, градостроительства и земельных отношений города Астаны" принять необходимые меры по реализации настоящего постановления и решения. </w:t>
      </w:r>
    </w:p>
    <w:bookmarkEnd w:id="3"/>
    <w:bookmarkStart w:name="z8" w:id="4"/>
    <w:p>
      <w:pPr>
        <w:spacing w:after="0"/>
        <w:ind w:left="0"/>
        <w:jc w:val="both"/>
      </w:pPr>
      <w:r>
        <w:rPr>
          <w:rFonts w:ascii="Times New Roman"/>
          <w:b w:val="false"/>
          <w:i w:val="false"/>
          <w:color w:val="000000"/>
          <w:sz w:val="28"/>
        </w:rPr>
        <w:t xml:space="preserve">
      3. Руководителю Государственного учреждения "Управление по развитию языков и архивного дела города Астаны" в установленном законодательством Республики Казахстан порядке обеспечить: </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постановления и решения в территориальном органе юстиции;</w:t>
      </w:r>
    </w:p>
    <w:bookmarkEnd w:id="5"/>
    <w:bookmarkStart w:name="z10" w:id="6"/>
    <w:p>
      <w:pPr>
        <w:spacing w:after="0"/>
        <w:ind w:left="0"/>
        <w:jc w:val="both"/>
      </w:pPr>
      <w:r>
        <w:rPr>
          <w:rFonts w:ascii="Times New Roman"/>
          <w:b w:val="false"/>
          <w:i w:val="false"/>
          <w:color w:val="000000"/>
          <w:sz w:val="28"/>
        </w:rPr>
        <w:t xml:space="preserve">
      2)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6"/>
    <w:bookmarkStart w:name="z11"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 распространяемых на территории города Астаны;</w:t>
      </w:r>
    </w:p>
    <w:bookmarkEnd w:id="7"/>
    <w:bookmarkStart w:name="z12" w:id="8"/>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Астаны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 предусмотренных подпунктами 1), 2), 3) и 4) настоящего пункта.</w:t>
      </w:r>
    </w:p>
    <w:bookmarkEnd w:id="9"/>
    <w:bookmarkStart w:name="z14" w:id="10"/>
    <w:p>
      <w:pPr>
        <w:spacing w:after="0"/>
        <w:ind w:left="0"/>
        <w:jc w:val="both"/>
      </w:pPr>
      <w:r>
        <w:rPr>
          <w:rFonts w:ascii="Times New Roman"/>
          <w:b w:val="false"/>
          <w:i w:val="false"/>
          <w:color w:val="000000"/>
          <w:sz w:val="28"/>
        </w:rPr>
        <w:t xml:space="preserve">
      4. Настоящее совместное постановление акимата города Астаны и решение маслихата города Астаны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01"/>
        <w:gridCol w:w="6599"/>
      </w:tblGrid>
      <w:tr>
        <w:trPr>
          <w:trHeight w:val="30" w:hRule="atLeast"/>
        </w:trPr>
        <w:tc>
          <w:tcPr>
            <w:tcW w:w="5701"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w:t>
            </w:r>
            <w:r>
              <w:rPr>
                <w:rFonts w:ascii="Times New Roman"/>
                <w:b/>
                <w:i w:val="false"/>
                <w:color w:val="000000"/>
                <w:sz w:val="20"/>
              </w:rPr>
              <w:t xml:space="preserve">Аким города Астаны </w:t>
            </w:r>
            <w:r>
              <w:rPr>
                <w:rFonts w:ascii="Times New Roman"/>
                <w:b/>
                <w:i w:val="false"/>
                <w:color w:val="000000"/>
                <w:sz w:val="20"/>
              </w:rPr>
              <w:t>_________ А. Исекешев</w:t>
            </w:r>
          </w:p>
          <w:bookmarkEnd w:id="11"/>
        </w:tc>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сессии</w:t>
            </w:r>
            <w:r>
              <w:rPr>
                <w:rFonts w:ascii="Times New Roman"/>
                <w:b/>
                <w:i w:val="false"/>
                <w:color w:val="000000"/>
                <w:sz w:val="20"/>
              </w:rPr>
              <w:t xml:space="preserve"> маслихата города Астаны </w:t>
            </w:r>
            <w:r>
              <w:rPr>
                <w:rFonts w:ascii="Times New Roman"/>
                <w:b/>
                <w:i w:val="false"/>
                <w:color w:val="000000"/>
                <w:sz w:val="20"/>
              </w:rPr>
              <w:t>__________ Р. Умербаева</w:t>
            </w:r>
          </w:p>
        </w:tc>
      </w:tr>
      <w:tr>
        <w:trPr>
          <w:trHeight w:val="30" w:hRule="atLeast"/>
        </w:trPr>
        <w:tc>
          <w:tcPr>
            <w:tcW w:w="5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Секретарь маслихата города Астаны __________ Ж. Нурпиисов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