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144a" w14:textId="2ff1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Степногорского городского маслихата от 24 декабря 2013 года № 5С-25/7 "Об установлении дополнительных мер по оказанию материальной помощи участникам,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 апреля 2018 года № 6С-26/3. Зарегистрировано Департаментом юстиции Акмолинской области 12 апреля 2018 года № 6541. Утратило силу решением Степногорского городского маслихата Акмолинской области от 13 мая 2022 года № 7С-14/7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7С-14/7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установлении дополнительных мер по оказанию материальной помощи участникам, инвалидам Великой Отечественной войны" от 24 декабря 2013 года № 5С-25/7 (зарегистрировано в Реестре государственной регистрации нормативных правовых актов № 3970, опубликовано 23 января 2014 года в региональных общественно-политических газетах "Степногорск ақшамы" и "Вечерний Степногорск")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дополнительные меры по оказанию материальной помощи участникам, инвалидам Великой Отечественной войны ежемесячно в виде денежных выплат за счет городского бюджета в размере 6 месячных расчетных показателей.".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03.04.2018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