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7a7d" w14:textId="a717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14 мая 2018 года № 6С-23/5. Зарегистрировано Департаментом юстиции Акмолинской области 29 мая 2018 года № 6629. Срок действия решения - до 1 января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Срок действия решения - до 01.01.2020 (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Буландынского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23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мая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"Управления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Буландынскому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