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f3ac" w14:textId="0d0f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Макинск, сельских округов Буландынского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2018 года № 6С-34/1. Зарегистрировано Департаментом юстиции Акмолинской области 16 января 2019 года № 7051.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1306,7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Вознесенского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внесенными решениями Буландынского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Караозекского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решениями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Макинск на 2019 год бюджетные изъятия в районный бюджет в сумме 15251,0 тысяча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бюджетную субвенцию на 2019 год, передаваемую из районного бюджета в сумме 23061,0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13342,0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9719,0 тысяч тенге.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города Макинск на 2019 год целевые трансферты в сумме 14409,3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3109,3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районного бюджета в сумме 11000,0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тысяч тенге на обустройство парка "Победы";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тысяч тенге на восстановление, ремонт ливневых канализаций и мостов.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бюджете Вознесенского сельского округа на 2019 год целевые трансферты в сумме 1390,5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1090,5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730,2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Предусмотреть в бюджете Караозекского сельского округа на 2019 год целевые трансферты в сумме 829,9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529,9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110,9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Буландынского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6С-44/1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34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Буландынского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