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465d" w14:textId="32a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2018 года № С-22/9. Зарегистрировано Департаментом юстиции Акмолинской области 23 апреля 2018 года № 6574. Утратило силу решением маслихата района Биржан сал Акмолинской области от 26 июня 2020 года № С-53/2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С-53/2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Биржан сал,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27 апреля 2017 года № С-12/5 "Об определении размера и порядка оказания жилищной помощи в Енбекшильдерском районе" (зарегистрировано в Реестре государственной регистрации нормативных правовых актов № 5949, опубликовано 24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2018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Биржан сал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назначению и выплате жилищной помощи определено государственное учреждение "Отдел занятости и социальных программ" района Биржан сал, который исчисляет совокупный доход семьи (гражданина)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 допустимых расходов: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 (гражданина).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потребления коммунальных услуг сверх установленной нормы площади производится на общих основаниях. За норму площади жилья, обеспечиваемую компенсационными мерами принимается восемнадцать квадратных метров на человека.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районного бюджета малообеспеченным семьям (гражданам), постоянно проживающим в районе Биржан сал.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производится на полный текущий квартал, независимо от даты подачи заявления, при этом доходы семьи (гражданина) и расходы на коммунальные услуги учитываются за истекший квартал, за исключением: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помещение в наем (поднаем).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отопление для проживающих в коммунальном жилище берутся в плановом начислении с последующим перерасчетом по фактической оплате.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государственным учреждением "Отдел занятости и социальных программ" района Биржан сал через банки второго уровня.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назначается малообеспеченным семьям (гражданам), проживающим в частных домостроениях с местным отоплением по возмещению затрат на коммунальные услуги и приобретение твердого топлива, являющимися собственниками жилого дома, нанимателями (при наличии договора-аренды жилья).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Компенсационные нормы на потребление твердого топлива с местным отоплением устанавливается пять тонн на отопительный сезон единовременно, на семью (гражданина) в квартал обращения. Расход топлива на 1 квадратный метр учитывается в размере 49,85 килограммов в месяц. Стоимость угля принимать усредненную, сложившуюся за предыдущий квартал согласно статистическим данным.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норму расхода электрической энергии 50 (пятьдесят) киловатт на одного человека в месяц.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