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afa9" w14:textId="503a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апреля 2016 года № 3/3 "О дополнительном регламентировании порядка проведения собраний, митингов, шествий, пикетов и демонстраций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июня 2018 года № 32/2. Зарегистрировано Департаментом юстиции Акмолинской области 2 июля 2018 года № 6706. Утратило силу решением Есильского районного маслихата Акмолинской области от 17 июня 2020 года № 72/4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дополнительном регламентировании порядка проведения собраний, митингов, шествий, пикетов и демонстраций на территории Есильского района" от 25 апреля 2016 года № 3/3 (зарегистрировано в Реестре государственной регистрации нормативных правовых актов № 5403, опубликовано 13 июня 2016 года в районной газете "Жаңа Есіл")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 на территории Есильского района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город Есиль, центральный стадион, улица Гарышкерлер.";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город Есиль, от пересечения улиц Энергетиков и Гарышкерлер по улице Гарышкерлер до центрального стадиона.".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с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