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5a3a" w14:textId="c215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26 февраля 2018 года № 6С-19/4. Зарегистрировано Департаментом юстиции Акмолинской области 15 марта 2018 года № 6466. Срок действия решения - до 1 января 2020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Срок действия решения - до 01.01.2020 (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 решения).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границах Жаркаинского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действует до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Жаркаинскому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Г.Бекентаев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26.02.2018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