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5a8a" w14:textId="a145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марта 2018 года № 6С-21-8. Зарегистрировано Департаментом юстиции Акмолинской области 9 апреля 2018 года № 6528. Утратило силу решением Жаксынского районного маслихата Акмолинской области от 7 декабря 2021 года № 7ВС-16-2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7ВС-16-2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собраний местного сообщества на территории населенных пунктов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сел и сельских округов, с численностью населения более двух тысяч человек с 1 января 2018 года, для сел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03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Жаксынского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7ВС-10-2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утверждается маслихатом Жаксынсого района.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Жаксынского района кандидатур на должность акима села, сельского округа для дальнейшего внесения в Жаксынскую районную территориальную избирательную комиссию для регистрации в качестве кандидата в акимы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Жаксынского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7ВС-10-2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информации, интернет-ресурсы,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7ВС-10-2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со дня проведения собрания передается на рассмотрение в маслихат Жаксынского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7ВС-10-2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сельского округа в срок не более пяти рабочих дней.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вышестоящим акимом после его предварительного обсуждения на заседании маслихата Жаксынского района в течении 30 календарных дней со дня поступления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000000"/>
          <w:sz w:val="28"/>
        </w:rPr>
        <w:t>№ 7ВС-10-2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села, сельского округа решений собрания доводятся аппаратом акима села, сельского округа до членов собрания в течение пяти рабочих дней.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села, сельского округа.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