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47b0" w14:textId="0da4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марта 2018 года № 21-176. Зарегистрировано Департаментом юстиции Акмолинской области 3 апреля 2018 года № 6501. Утратило силу решением Зерендинского районного маслихата Акмолинской области от 30 апреля 2021 года № 6-31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6-31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области"" от 6 февраля 2017 года № 10-84 (зарегистрировано в Реестре государственной регистрации нормативных правовых актов № 5810, опубликовано 16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Зерендинского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Зерендинского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районного маслихата, в должностные обязанности которого входит ведение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районного маслихата, в должностные обязанности которого входит ведение кадровой работы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аппарата районного маслихата, в должностные обязанности которого входит ведение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