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84cb" w14:textId="0f98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Целиноградского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30 января 2018 года № 178/25-6. Зарегистрировано Департаментом юстиции Акмолинской области 15 февраля 2018 года № 6401. Срок действия решения - до 1 января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Срок действия решения - до 01.01.2020 (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 Целиноградский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границах Целиноградского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повышении ставок единого земельного налога на не используемые земли сельскохозяйственного назначения в границах Целиноградского района" от 25 февраля 2015 года № 275/40-5 (зарегистрировано в Реестре государственной регистрации нормативных правовых актов № 4719, опубликовано 10 апреля 2015 года в информационно-правовой системе "Әділет").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действует до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30.01. 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Целиноградскому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30.01.2018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