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23d0" w14:textId="a162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ноября 2018 года № 6С-35/1. Зарегистрировано Департаментом юстиции Акмолинской области 6 декабря 2018 года № 6898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12172899,7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налоговые поступления – 2346771,1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неналоговые поступления – 25179,6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417903,1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9383045,9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12638989,0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57695,5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- 509810,2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509810,2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12172899,7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2346771,1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9383045,9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12638989,0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5731440,2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4767764,2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3656272,2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4636813,8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1935906,7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-509810,2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