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b136" w14:textId="a1eb1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конкурса по определению перевозчиков, осуществляющих железнодорожные пассажирские перевозки, расходы которых подлежат субсидированию за счет бюджетов соответствующих приграничных субъектов государств Сторон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Актюбинской области от 18 апреля 2018 года № 182. Зарегистрировано Департаментом юстиции Актюбинской области 2 мая 2018 года № 5919. Утратило силу постановлением акимата Актюбинской области от 5 июля 2023 года № 173</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Актюбинской области от 05.07.2023 № 173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июля 1997 года № 1114 "Об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акимат Актюбинской области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 проведения конкурса по определению перевозчиков, осуществляющих железнодорожные пассажирские перевозки, расходы которых подлежат субсидированию за счет бюджетов соответствующих приграничных субъектов государств Сторон</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"Управление пассажирского транспорта и автомобильных дорог Актюбинской области"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Актюбинской области.</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Актюбинской области Туленбергенова С.Т.</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Актюбинской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 постановлением акимата Актюбинской области </w:t>
            </w:r>
            <w:r>
              <w:br/>
            </w:r>
            <w:r>
              <w:rPr>
                <w:rFonts w:ascii="Times New Roman"/>
                <w:b w:val="false"/>
                <w:i w:val="false"/>
                <w:color w:val="000000"/>
                <w:sz w:val="20"/>
              </w:rPr>
              <w:t>от 18 апреля 2018 года</w:t>
            </w:r>
            <w:r>
              <w:br/>
            </w:r>
            <w:r>
              <w:rPr>
                <w:rFonts w:ascii="Times New Roman"/>
                <w:b w:val="false"/>
                <w:i w:val="false"/>
                <w:color w:val="000000"/>
                <w:sz w:val="20"/>
              </w:rPr>
              <w:t>№ 182</w:t>
            </w:r>
          </w:p>
        </w:tc>
      </w:tr>
    </w:tbl>
    <w:bookmarkStart w:name="z8" w:id="5"/>
    <w:p>
      <w:pPr>
        <w:spacing w:after="0"/>
        <w:ind w:left="0"/>
        <w:jc w:val="left"/>
      </w:pPr>
      <w:r>
        <w:rPr>
          <w:rFonts w:ascii="Times New Roman"/>
          <w:b/>
          <w:i w:val="false"/>
          <w:color w:val="000000"/>
        </w:rPr>
        <w:t xml:space="preserve"> Правила проведения конкурса по определению перевозчиков, осуществляющих железнодорожные пассажирские перевозки, расходы которых подлежат субсидированию за счет бюджетов соответствующих приграничных субъектов государств Сторон</w:t>
      </w:r>
    </w:p>
    <w:bookmarkEnd w:id="5"/>
    <w:bookmarkStart w:name="z9"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проведения конкурса по определению перевозчиков, осуществляющих железнодорожные пассажирские перевозки, расходы которых подлежат субсидированию за счет бюджетов соответствующих приграничных субъектов государств Сторон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июля 1997 года № 1114 "Об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30 октября 2014 года № 113 "Об утверждении Правил проведения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за счет бюджетных средств", зарегистрированного в Реестре государственной регистрации № 9860 и определяют порядок проведения конкурса по определению перевозчиков, осуществляющих железнодорожные пассажирские перевозки, расходы которых подлежат субсидированию за счет бюджетов соответствующих приграничных субъектов государств Сторон (далее – конкурс).</w:t>
      </w:r>
    </w:p>
    <w:bookmarkEnd w:id="7"/>
    <w:bookmarkStart w:name="z11" w:id="8"/>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8"/>
    <w:p>
      <w:pPr>
        <w:spacing w:after="0"/>
        <w:ind w:left="0"/>
        <w:jc w:val="both"/>
      </w:pPr>
      <w:r>
        <w:rPr>
          <w:rFonts w:ascii="Times New Roman"/>
          <w:b w:val="false"/>
          <w:i w:val="false"/>
          <w:color w:val="000000"/>
          <w:sz w:val="28"/>
        </w:rPr>
        <w:t xml:space="preserve">
      1) конкурсная заявка – заявка, предоставленная участником конкурса Организатору конкурса и оформленная в соответствии с требованиями Организатора конкурса и настоящих Правил с приложением комплекта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Национальный оператор инфраструктуры – юридическое лицо, контрольный пакет акций которого принадлежит Национальной железнодорожной компании, осуществляющее эксплуатацию, содержание, модернизацию, строительство магистральной железнодорожной сети и оказывающее услуги магистральной железнодорожной сети;</w:t>
      </w:r>
    </w:p>
    <w:p>
      <w:pPr>
        <w:spacing w:after="0"/>
        <w:ind w:left="0"/>
        <w:jc w:val="both"/>
      </w:pPr>
      <w:r>
        <w:rPr>
          <w:rFonts w:ascii="Times New Roman"/>
          <w:b w:val="false"/>
          <w:i w:val="false"/>
          <w:color w:val="000000"/>
          <w:sz w:val="28"/>
        </w:rPr>
        <w:t>
      3) Национальный перевозчик пассажиров – юридическое лицо, определяемое Правительством Республики Казахстан, оказывающее услуги по перевозке пассажиров, багажа, грузобагажа, почтовых отправлений, обеспечивающее реализацию плана формирования поездов на всей магистральной железнодорожной сети, в том числе по специальным и воинским перевозкам.</w:t>
      </w:r>
    </w:p>
    <w:p>
      <w:pPr>
        <w:spacing w:after="0"/>
        <w:ind w:left="0"/>
        <w:jc w:val="both"/>
      </w:pPr>
      <w:r>
        <w:rPr>
          <w:rFonts w:ascii="Times New Roman"/>
          <w:b w:val="false"/>
          <w:i w:val="false"/>
          <w:color w:val="000000"/>
          <w:sz w:val="28"/>
        </w:rPr>
        <w:t>
      4) Организатор конкурса – исполнительный орган, финансируемый из бюджета Актюбинской области, уполномоченный акиматом Актюбинской области на организацию пассажирских перевозок железнодорожным транспортом.</w:t>
      </w:r>
    </w:p>
    <w:bookmarkStart w:name="z12" w:id="9"/>
    <w:p>
      <w:pPr>
        <w:spacing w:after="0"/>
        <w:ind w:left="0"/>
        <w:jc w:val="left"/>
      </w:pPr>
      <w:r>
        <w:rPr>
          <w:rFonts w:ascii="Times New Roman"/>
          <w:b/>
          <w:i w:val="false"/>
          <w:color w:val="000000"/>
        </w:rPr>
        <w:t xml:space="preserve"> 2. Порядок проведения конкурса, разработки, утверждения конкурсной документации и формирование комиссии</w:t>
      </w:r>
    </w:p>
    <w:bookmarkEnd w:id="9"/>
    <w:bookmarkStart w:name="z13" w:id="10"/>
    <w:p>
      <w:pPr>
        <w:spacing w:after="0"/>
        <w:ind w:left="0"/>
        <w:jc w:val="both"/>
      </w:pPr>
      <w:r>
        <w:rPr>
          <w:rFonts w:ascii="Times New Roman"/>
          <w:b w:val="false"/>
          <w:i w:val="false"/>
          <w:color w:val="000000"/>
          <w:sz w:val="28"/>
        </w:rPr>
        <w:t>
      3. Конкурс проводится на право осуществления перевозчиком железнодорожных пассажирских перевозок и субсидирования его расходов за счет бюджетов соответствующих приграничных субъектов государств Сторон.</w:t>
      </w:r>
    </w:p>
    <w:bookmarkEnd w:id="10"/>
    <w:bookmarkStart w:name="z14" w:id="11"/>
    <w:p>
      <w:pPr>
        <w:spacing w:after="0"/>
        <w:ind w:left="0"/>
        <w:jc w:val="both"/>
      </w:pPr>
      <w:r>
        <w:rPr>
          <w:rFonts w:ascii="Times New Roman"/>
          <w:b w:val="false"/>
          <w:i w:val="false"/>
          <w:color w:val="000000"/>
          <w:sz w:val="28"/>
        </w:rPr>
        <w:t xml:space="preserve">
      4. Решение о проведении конкурса принимается Организатором конкурса путем утверждения конкурсной документации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настоящих Правил.</w:t>
      </w:r>
    </w:p>
    <w:bookmarkEnd w:id="11"/>
    <w:bookmarkStart w:name="z15" w:id="12"/>
    <w:p>
      <w:pPr>
        <w:spacing w:after="0"/>
        <w:ind w:left="0"/>
        <w:jc w:val="both"/>
      </w:pPr>
      <w:r>
        <w:rPr>
          <w:rFonts w:ascii="Times New Roman"/>
          <w:b w:val="false"/>
          <w:i w:val="false"/>
          <w:color w:val="000000"/>
          <w:sz w:val="28"/>
        </w:rPr>
        <w:t>
      5. После принятия решения о проведении конкурса, через интернет-ресурс Организатора конкурса подается соответствующее объявление о проведении конкурса (далее – объявление). Объявление подается не менее чем за 15 (пятнадцать) календарных дней до даты проведения конкурса, в случае повторного проведения конкурса – за 7 (семь) календарных дней. Конкурс проводится не менее чем за 60 (шестьдесят) календарных дней до окончания сроков заключенных договоров о субсидировании.</w:t>
      </w:r>
    </w:p>
    <w:bookmarkEnd w:id="12"/>
    <w:bookmarkStart w:name="z16" w:id="13"/>
    <w:p>
      <w:pPr>
        <w:spacing w:after="0"/>
        <w:ind w:left="0"/>
        <w:jc w:val="both"/>
      </w:pPr>
      <w:r>
        <w:rPr>
          <w:rFonts w:ascii="Times New Roman"/>
          <w:b w:val="false"/>
          <w:i w:val="false"/>
          <w:color w:val="000000"/>
          <w:sz w:val="28"/>
        </w:rPr>
        <w:t>
      6. После объявления о проведении конкурса перевозчики, желающие принять участие в конкурсе, представляют конкурсные заявки Организатору конкурса в соответствии с настоящими Правилами.</w:t>
      </w:r>
    </w:p>
    <w:bookmarkEnd w:id="13"/>
    <w:bookmarkStart w:name="z17" w:id="14"/>
    <w:p>
      <w:pPr>
        <w:spacing w:after="0"/>
        <w:ind w:left="0"/>
        <w:jc w:val="both"/>
      </w:pPr>
      <w:r>
        <w:rPr>
          <w:rFonts w:ascii="Times New Roman"/>
          <w:b w:val="false"/>
          <w:i w:val="false"/>
          <w:color w:val="000000"/>
          <w:sz w:val="28"/>
        </w:rPr>
        <w:t>
      7. Прием заявок на участие в конкурсе осуществляется секретарем комиссии путем занесения в журнал регистрации заявок (прошитый, пронумерованный, запарафированный секретарем комиссии и скрепленный печатью) и завершается за один календарный день до даты вскрытия конкурсных заявок.</w:t>
      </w:r>
    </w:p>
    <w:bookmarkEnd w:id="14"/>
    <w:bookmarkStart w:name="z18" w:id="15"/>
    <w:p>
      <w:pPr>
        <w:spacing w:after="0"/>
        <w:ind w:left="0"/>
        <w:jc w:val="both"/>
      </w:pPr>
      <w:r>
        <w:rPr>
          <w:rFonts w:ascii="Times New Roman"/>
          <w:b w:val="false"/>
          <w:i w:val="false"/>
          <w:color w:val="000000"/>
          <w:sz w:val="28"/>
        </w:rPr>
        <w:t>
      8. Конкурсная документация разрабатывается и утверждается Организатором конкурса и содержит:</w:t>
      </w:r>
    </w:p>
    <w:bookmarkEnd w:id="15"/>
    <w:p>
      <w:pPr>
        <w:spacing w:after="0"/>
        <w:ind w:left="0"/>
        <w:jc w:val="both"/>
      </w:pPr>
      <w:r>
        <w:rPr>
          <w:rFonts w:ascii="Times New Roman"/>
          <w:b w:val="false"/>
          <w:i w:val="false"/>
          <w:color w:val="000000"/>
          <w:sz w:val="28"/>
        </w:rPr>
        <w:t>
      1) объявление;</w:t>
      </w:r>
    </w:p>
    <w:p>
      <w:pPr>
        <w:spacing w:after="0"/>
        <w:ind w:left="0"/>
        <w:jc w:val="both"/>
      </w:pPr>
      <w:r>
        <w:rPr>
          <w:rFonts w:ascii="Times New Roman"/>
          <w:b w:val="false"/>
          <w:i w:val="false"/>
          <w:color w:val="000000"/>
          <w:sz w:val="28"/>
        </w:rPr>
        <w:t>
      2) основные условия осуществления перевозок пассажиров по железнодорожным сообщениям (далее – основные условия перевозок пассажиров) в разрезе лотов;</w:t>
      </w:r>
    </w:p>
    <w:p>
      <w:pPr>
        <w:spacing w:after="0"/>
        <w:ind w:left="0"/>
        <w:jc w:val="both"/>
      </w:pPr>
      <w:r>
        <w:rPr>
          <w:rFonts w:ascii="Times New Roman"/>
          <w:b w:val="false"/>
          <w:i w:val="false"/>
          <w:color w:val="000000"/>
          <w:sz w:val="28"/>
        </w:rPr>
        <w:t>
      3) основные условия развития перевозок пассажиров по железнодорожным сообщениям (далее – основные условия развития);</w:t>
      </w:r>
    </w:p>
    <w:p>
      <w:pPr>
        <w:spacing w:after="0"/>
        <w:ind w:left="0"/>
        <w:jc w:val="both"/>
      </w:pPr>
      <w:r>
        <w:rPr>
          <w:rFonts w:ascii="Times New Roman"/>
          <w:b w:val="false"/>
          <w:i w:val="false"/>
          <w:color w:val="000000"/>
          <w:sz w:val="28"/>
        </w:rPr>
        <w:t>
      4) планируемый объем субсидирования расходов перевозчика, связанных с осуществлением железнодорожных пассажирских перевозок, и предельный уровень повышения цен (тарифов) на услуги по перевозке пассажиров по железнодорожным сообщениям (далее – планируемый объем субсидирования и предельный уровень повышения цен) в разрезе годов и лотов;</w:t>
      </w:r>
    </w:p>
    <w:p>
      <w:pPr>
        <w:spacing w:after="0"/>
        <w:ind w:left="0"/>
        <w:jc w:val="both"/>
      </w:pPr>
      <w:r>
        <w:rPr>
          <w:rFonts w:ascii="Times New Roman"/>
          <w:b w:val="false"/>
          <w:i w:val="false"/>
          <w:color w:val="000000"/>
          <w:sz w:val="28"/>
        </w:rPr>
        <w:t>
      5) планируемый объем пассажирооборота по железнодорожным сообщениям с учетом прицепных и беспересадочных вагонов (далее – планируемый объем пассажирооборота) в разрезе годов и лотов.</w:t>
      </w:r>
    </w:p>
    <w:bookmarkStart w:name="z19" w:id="16"/>
    <w:p>
      <w:pPr>
        <w:spacing w:after="0"/>
        <w:ind w:left="0"/>
        <w:jc w:val="both"/>
      </w:pPr>
      <w:r>
        <w:rPr>
          <w:rFonts w:ascii="Times New Roman"/>
          <w:b w:val="false"/>
          <w:i w:val="false"/>
          <w:color w:val="000000"/>
          <w:sz w:val="28"/>
        </w:rPr>
        <w:t>
      9. Выставляемые на конкурс лоты формируются по поездам, планируемым к курсированию по железнодорожным сообщениям. Лоты по прицепным и беспересадочным вагонам формируются в одном лоте с поездом, в составе которого планируется их прицепка первым пунктом формирования в пути следования по железнодорожному сообщению.</w:t>
      </w:r>
    </w:p>
    <w:bookmarkEnd w:id="16"/>
    <w:bookmarkStart w:name="z20" w:id="17"/>
    <w:p>
      <w:pPr>
        <w:spacing w:after="0"/>
        <w:ind w:left="0"/>
        <w:jc w:val="both"/>
      </w:pPr>
      <w:r>
        <w:rPr>
          <w:rFonts w:ascii="Times New Roman"/>
          <w:b w:val="false"/>
          <w:i w:val="false"/>
          <w:color w:val="000000"/>
          <w:sz w:val="28"/>
        </w:rPr>
        <w:t>
      10. Срок осуществления перевозок пассажиров по железнодорожным сообщениям в основных условиях перевозок определяется Организатором конкурса в зависимости от потребности в таких перевозках населения со сроком от пяти до двадцати лет.</w:t>
      </w:r>
    </w:p>
    <w:bookmarkEnd w:id="17"/>
    <w:bookmarkStart w:name="z21" w:id="18"/>
    <w:p>
      <w:pPr>
        <w:spacing w:after="0"/>
        <w:ind w:left="0"/>
        <w:jc w:val="both"/>
      </w:pPr>
      <w:r>
        <w:rPr>
          <w:rFonts w:ascii="Times New Roman"/>
          <w:b w:val="false"/>
          <w:i w:val="false"/>
          <w:color w:val="000000"/>
          <w:sz w:val="28"/>
        </w:rPr>
        <w:t>
      11. Конкурсная документация утверждается первым руководителем Организатора конкурса либо в случае его отсутствия, лицом, исполняющим его обязанности.</w:t>
      </w:r>
    </w:p>
    <w:bookmarkEnd w:id="18"/>
    <w:bookmarkStart w:name="z22" w:id="19"/>
    <w:p>
      <w:pPr>
        <w:spacing w:after="0"/>
        <w:ind w:left="0"/>
        <w:jc w:val="both"/>
      </w:pPr>
      <w:r>
        <w:rPr>
          <w:rFonts w:ascii="Times New Roman"/>
          <w:b w:val="false"/>
          <w:i w:val="false"/>
          <w:color w:val="000000"/>
          <w:sz w:val="28"/>
        </w:rPr>
        <w:t>
      12. Для обеспечения проведения конкурса, рассмотрения конкурсных заявок участников и определения победителя, формируется комиссия (далее – Комиссия). Состав комиссии утверждается первым руководителем Организатора конкурса либо в случае его отсутствия, лицом, исполняющим его обязанности, при этом общее количество членов комиссии должно составлять нечетное число и быть не менее трех человек. Комиссию возглавляет председатель комиссии, а при его отсутствии – заместитель председателя. Секретарь комиссии не является членом комиссии и не имеет права голоса при принятии комиссией решений.</w:t>
      </w:r>
    </w:p>
    <w:bookmarkEnd w:id="19"/>
    <w:bookmarkStart w:name="z23" w:id="20"/>
    <w:p>
      <w:pPr>
        <w:spacing w:after="0"/>
        <w:ind w:left="0"/>
        <w:jc w:val="both"/>
      </w:pPr>
      <w:r>
        <w:rPr>
          <w:rFonts w:ascii="Times New Roman"/>
          <w:b w:val="false"/>
          <w:i w:val="false"/>
          <w:color w:val="000000"/>
          <w:sz w:val="28"/>
        </w:rPr>
        <w:t>
      13. Организатором конкурса допускается привлечение иных специалистов, имеющих опыт работы по предоставлению услуг по перевозке пассажиров на безвозмездной основе для работы в качестве экспертов. Эксперт не является членом комиссии и не имеет права голоса при принятии комиссией решений.</w:t>
      </w:r>
    </w:p>
    <w:bookmarkEnd w:id="20"/>
    <w:bookmarkStart w:name="z24" w:id="21"/>
    <w:p>
      <w:pPr>
        <w:spacing w:after="0"/>
        <w:ind w:left="0"/>
        <w:jc w:val="both"/>
      </w:pPr>
      <w:r>
        <w:rPr>
          <w:rFonts w:ascii="Times New Roman"/>
          <w:b w:val="false"/>
          <w:i w:val="false"/>
          <w:color w:val="000000"/>
          <w:sz w:val="28"/>
        </w:rPr>
        <w:t>
      14. Эксперты дают экспертное заключение о соответствии конкурсных заявок участников требованиям конкурсной документации, требованиям настоящих Правил. Заключение экспертов учитывается при сопоставлении и оценке представленных конкурсных заявок, определении победителя. Экспертное заключение оформляется в письменном виде, подписывается экспертами и прилагается к протоколу заседания комиссии.</w:t>
      </w:r>
    </w:p>
    <w:bookmarkEnd w:id="21"/>
    <w:bookmarkStart w:name="z25" w:id="22"/>
    <w:p>
      <w:pPr>
        <w:spacing w:after="0"/>
        <w:ind w:left="0"/>
        <w:jc w:val="left"/>
      </w:pPr>
      <w:r>
        <w:rPr>
          <w:rFonts w:ascii="Times New Roman"/>
          <w:b/>
          <w:i w:val="false"/>
          <w:color w:val="000000"/>
        </w:rPr>
        <w:t xml:space="preserve"> 3. Требования к перевозчикам и представляемым документам</w:t>
      </w:r>
    </w:p>
    <w:bookmarkEnd w:id="22"/>
    <w:bookmarkStart w:name="z26" w:id="23"/>
    <w:p>
      <w:pPr>
        <w:spacing w:after="0"/>
        <w:ind w:left="0"/>
        <w:jc w:val="both"/>
      </w:pPr>
      <w:r>
        <w:rPr>
          <w:rFonts w:ascii="Times New Roman"/>
          <w:b w:val="false"/>
          <w:i w:val="false"/>
          <w:color w:val="000000"/>
          <w:sz w:val="28"/>
        </w:rPr>
        <w:t>
      15. Для участия в конкурсе в адрес Организатора конкурса предоставляются следующие документы:</w:t>
      </w:r>
    </w:p>
    <w:bookmarkEnd w:id="23"/>
    <w:p>
      <w:pPr>
        <w:spacing w:after="0"/>
        <w:ind w:left="0"/>
        <w:jc w:val="both"/>
      </w:pPr>
      <w:r>
        <w:rPr>
          <w:rFonts w:ascii="Times New Roman"/>
          <w:b w:val="false"/>
          <w:i w:val="false"/>
          <w:color w:val="000000"/>
          <w:sz w:val="28"/>
        </w:rPr>
        <w:t>
      1) заявка на участие в конкурсе;</w:t>
      </w:r>
    </w:p>
    <w:p>
      <w:pPr>
        <w:spacing w:after="0"/>
        <w:ind w:left="0"/>
        <w:jc w:val="both"/>
      </w:pPr>
      <w:r>
        <w:rPr>
          <w:rFonts w:ascii="Times New Roman"/>
          <w:b w:val="false"/>
          <w:i w:val="false"/>
          <w:color w:val="000000"/>
          <w:sz w:val="28"/>
        </w:rPr>
        <w:t>
      2) нотариально засвидетельствованная копия свидетельства или справки о государственной регистрации индивидуального предпринимателя или юридического лица, полученная в соответствии с законодательством Республики Казахстан;</w:t>
      </w:r>
    </w:p>
    <w:p>
      <w:pPr>
        <w:spacing w:after="0"/>
        <w:ind w:left="0"/>
        <w:jc w:val="both"/>
      </w:pPr>
      <w:r>
        <w:rPr>
          <w:rFonts w:ascii="Times New Roman"/>
          <w:b w:val="false"/>
          <w:i w:val="false"/>
          <w:color w:val="000000"/>
          <w:sz w:val="28"/>
        </w:rPr>
        <w:t>
      3) предложения перевозчика по обеспечению железнодорожным пассажирским парком вагонов, находящихся в собственности и (или) доверительном управлении, имущественном найме или используемых на иных законных основаниях по заявленным на конкурс лотам по форме;</w:t>
      </w:r>
    </w:p>
    <w:p>
      <w:pPr>
        <w:spacing w:after="0"/>
        <w:ind w:left="0"/>
        <w:jc w:val="both"/>
      </w:pPr>
      <w:r>
        <w:rPr>
          <w:rFonts w:ascii="Times New Roman"/>
          <w:b w:val="false"/>
          <w:i w:val="false"/>
          <w:color w:val="000000"/>
          <w:sz w:val="28"/>
        </w:rPr>
        <w:t xml:space="preserve">
      4) нотариально засвидетельствованные копии или полученные с веб-портала "электронного правительства" свидетельства о государственной регистрации подвижного состава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государственной регистрации подвижного состава и его залога, утвержденным приказом исполняющего обязанности Министра по инвестициям и развитию Республики Казахстан от 26 марта 2015 года № 333 "Об утверждении Правил государственной регистрации подвижного состава и его залога" (зарегистрирован в Реестре государственной регистрации нормативных правовых актов под № 11119);</w:t>
      </w:r>
    </w:p>
    <w:p>
      <w:pPr>
        <w:spacing w:after="0"/>
        <w:ind w:left="0"/>
        <w:jc w:val="both"/>
      </w:pPr>
      <w:r>
        <w:rPr>
          <w:rFonts w:ascii="Times New Roman"/>
          <w:b w:val="false"/>
          <w:i w:val="false"/>
          <w:color w:val="000000"/>
          <w:sz w:val="28"/>
        </w:rPr>
        <w:t>
      При этом, количество указанных пассажирских вагонов по типам (купе, плацкарт, общий), должно составлять не менее 30%, а электро-дизель поездов 100% от требуемого количества вагонов;</w:t>
      </w:r>
    </w:p>
    <w:p>
      <w:pPr>
        <w:spacing w:after="0"/>
        <w:ind w:left="0"/>
        <w:jc w:val="both"/>
      </w:pPr>
      <w:r>
        <w:rPr>
          <w:rFonts w:ascii="Times New Roman"/>
          <w:b w:val="false"/>
          <w:i w:val="false"/>
          <w:color w:val="000000"/>
          <w:sz w:val="28"/>
        </w:rPr>
        <w:t>
      5) нотариально засвидетельствованные копии документов, подтверждающих право собственности перевозчика или аренды пассажирского железнодорожного подвижного состава, заявленного на конкурс, предоставленного на срок не менее чем до конца первого года обслуживания;</w:t>
      </w:r>
    </w:p>
    <w:p>
      <w:pPr>
        <w:spacing w:after="0"/>
        <w:ind w:left="0"/>
        <w:jc w:val="both"/>
      </w:pPr>
      <w:r>
        <w:rPr>
          <w:rFonts w:ascii="Times New Roman"/>
          <w:b w:val="false"/>
          <w:i w:val="false"/>
          <w:color w:val="000000"/>
          <w:sz w:val="28"/>
        </w:rPr>
        <w:t>
      6) нотариально засвидетельствованные копии технических паспортов на железнодорожные пассажирские вагоны, заявленные на конкурс;</w:t>
      </w:r>
    </w:p>
    <w:p>
      <w:pPr>
        <w:spacing w:after="0"/>
        <w:ind w:left="0"/>
        <w:jc w:val="both"/>
      </w:pPr>
      <w:r>
        <w:rPr>
          <w:rFonts w:ascii="Times New Roman"/>
          <w:b w:val="false"/>
          <w:i w:val="false"/>
          <w:color w:val="000000"/>
          <w:sz w:val="28"/>
        </w:rPr>
        <w:t xml:space="preserve">
      7) сведения об отсутствии (наличии) задолженности, учет по которым ведется в органах государственных доходов, по состоянию не более чем за один месяц, предшествующий последней дате принятия Организатором конкурса конкурсных заявок согласно </w:t>
      </w:r>
      <w:r>
        <w:rPr>
          <w:rFonts w:ascii="Times New Roman"/>
          <w:b w:val="false"/>
          <w:i w:val="false"/>
          <w:color w:val="000000"/>
          <w:sz w:val="28"/>
        </w:rPr>
        <w:t>приложению 17</w:t>
      </w:r>
      <w:r>
        <w:rPr>
          <w:rFonts w:ascii="Times New Roman"/>
          <w:b w:val="false"/>
          <w:i w:val="false"/>
          <w:color w:val="000000"/>
          <w:sz w:val="28"/>
        </w:rPr>
        <w:t xml:space="preserve"> к Правилам ведения лицевых счетов, утвержденным приказом Министра финансов Республики Казахстан от 27 февраля 2018 года № 306 "Об утверждении Правил ведения лицевых счетов" (зарегистрирован в Реестре государственной регистрации нормативных правовых актов под № 16601), за исключением случаев, когда срок уплаты отсрочен в соответствии с законодательством Республики Казахстан;</w:t>
      </w:r>
    </w:p>
    <w:p>
      <w:pPr>
        <w:spacing w:after="0"/>
        <w:ind w:left="0"/>
        <w:jc w:val="both"/>
      </w:pPr>
      <w:r>
        <w:rPr>
          <w:rFonts w:ascii="Times New Roman"/>
          <w:b w:val="false"/>
          <w:i w:val="false"/>
          <w:color w:val="000000"/>
          <w:sz w:val="28"/>
        </w:rPr>
        <w:t>
      8) предложения по обеспечению основных условий перевозок пассажиров в разрезе лотов;</w:t>
      </w:r>
    </w:p>
    <w:p>
      <w:pPr>
        <w:spacing w:after="0"/>
        <w:ind w:left="0"/>
        <w:jc w:val="both"/>
      </w:pPr>
      <w:r>
        <w:rPr>
          <w:rFonts w:ascii="Times New Roman"/>
          <w:b w:val="false"/>
          <w:i w:val="false"/>
          <w:color w:val="000000"/>
          <w:sz w:val="28"/>
        </w:rPr>
        <w:t>
      9) предложения по обеспечению основных условий развития;</w:t>
      </w:r>
    </w:p>
    <w:p>
      <w:pPr>
        <w:spacing w:after="0"/>
        <w:ind w:left="0"/>
        <w:jc w:val="both"/>
      </w:pPr>
      <w:r>
        <w:rPr>
          <w:rFonts w:ascii="Times New Roman"/>
          <w:b w:val="false"/>
          <w:i w:val="false"/>
          <w:color w:val="000000"/>
          <w:sz w:val="28"/>
        </w:rPr>
        <w:t>
      10) предложения по обеспечению планируемого объема субсидирования и предельного уровня повышения цен;</w:t>
      </w:r>
    </w:p>
    <w:p>
      <w:pPr>
        <w:spacing w:after="0"/>
        <w:ind w:left="0"/>
        <w:jc w:val="both"/>
      </w:pPr>
      <w:r>
        <w:rPr>
          <w:rFonts w:ascii="Times New Roman"/>
          <w:b w:val="false"/>
          <w:i w:val="false"/>
          <w:color w:val="000000"/>
          <w:sz w:val="28"/>
        </w:rPr>
        <w:t>
      11) предложения по обеспечению планируемого объема пассажирооборота;</w:t>
      </w:r>
    </w:p>
    <w:p>
      <w:pPr>
        <w:spacing w:after="0"/>
        <w:ind w:left="0"/>
        <w:jc w:val="both"/>
      </w:pPr>
      <w:r>
        <w:rPr>
          <w:rFonts w:ascii="Times New Roman"/>
          <w:b w:val="false"/>
          <w:i w:val="false"/>
          <w:color w:val="000000"/>
          <w:sz w:val="28"/>
        </w:rPr>
        <w:t>
      12) сведения о наличии собственного квалифицированного штата работников поездных бригад на ранее обслуживаемые железнодорожные маршруты с учетом прицепных и беспересадочных вагонов. При подаче заявления на маршруты, ранее обслуживаемые другими перевозчиками, гарантийное письмо-обязательство о приеме на работу квалифицированного штата работников поездных бригад перевозчика, ранее обслуживавшего железнодорожный маршрут, с учетом прицепных и беспересадочных вагонов в пределах нормативной численности;</w:t>
      </w:r>
    </w:p>
    <w:p>
      <w:pPr>
        <w:spacing w:after="0"/>
        <w:ind w:left="0"/>
        <w:jc w:val="both"/>
      </w:pPr>
      <w:r>
        <w:rPr>
          <w:rFonts w:ascii="Times New Roman"/>
          <w:b w:val="false"/>
          <w:i w:val="false"/>
          <w:color w:val="000000"/>
          <w:sz w:val="28"/>
        </w:rPr>
        <w:t>
      13) акт сверки взаиморасчетов между перевозчиком и Национальным оператором инфраструктуры, оператором локомотивной тяги и железнодорожными организациями, оказывающими услуги по доступу пассажиров к помещениям общего пользования и справочно-информационные услуги на вокзалах, на первое число месяца, предшествующего месяцу проведения конкурса, за последние 12 (двенадцать) месяцев, скрепленные печатями, заверенные подписями перевозчика и первого руководителя. При наличии задолженности двустороннее соглашение, включающее график гарантированного погашения задолженности, скрепленное печатями, подписанное первыми руководителями, или оригиналы платежных поручений, подтверждающие погашение задолженности, с отметками банка о проведении платежа;</w:t>
      </w:r>
    </w:p>
    <w:p>
      <w:pPr>
        <w:spacing w:after="0"/>
        <w:ind w:left="0"/>
        <w:jc w:val="both"/>
      </w:pPr>
      <w:r>
        <w:rPr>
          <w:rFonts w:ascii="Times New Roman"/>
          <w:b w:val="false"/>
          <w:i w:val="false"/>
          <w:color w:val="000000"/>
          <w:sz w:val="28"/>
        </w:rPr>
        <w:t>
      14) справка (и) с банка (ов) об объемах оборота денежных средств по счетам перевозчика, составляющих не менее 5% от объема субсидий, предусмотренного на первый год обслуживания по заявленному лоту, за последние три месяца, предшествующие месяцу проведения конкурса;</w:t>
      </w:r>
    </w:p>
    <w:p>
      <w:pPr>
        <w:spacing w:after="0"/>
        <w:ind w:left="0"/>
        <w:jc w:val="both"/>
      </w:pPr>
      <w:r>
        <w:rPr>
          <w:rFonts w:ascii="Times New Roman"/>
          <w:b w:val="false"/>
          <w:i w:val="false"/>
          <w:color w:val="000000"/>
          <w:sz w:val="28"/>
        </w:rPr>
        <w:t>
      15) документ, подтверждающий обеспечение заявки на участие в конкурсе.</w:t>
      </w:r>
    </w:p>
    <w:bookmarkStart w:name="z27" w:id="24"/>
    <w:p>
      <w:pPr>
        <w:spacing w:after="0"/>
        <w:ind w:left="0"/>
        <w:jc w:val="both"/>
      </w:pPr>
      <w:r>
        <w:rPr>
          <w:rFonts w:ascii="Times New Roman"/>
          <w:b w:val="false"/>
          <w:i w:val="false"/>
          <w:color w:val="000000"/>
          <w:sz w:val="28"/>
        </w:rPr>
        <w:t>
      16. Требуемые для участия в конкурсе документы предоставляются на государственном или русском языках в двух экземплярах (оригинал и копия), должны быть прошиты, страницы пронумерованы, оборотная сторона последней страницы заверяется печатью юридического лица или индивидуального предпринимателя (при наличии). Перевозчик запечатывает конкурсную заявку с пакетом документов в конверт, на котором указываются наименование и адрес перевозчика. На конверте проставляется отметка "ОРИГИНАЛ" и "КОПИЯ". После этого два конверта запечатываются в один внешний конверт. При этом, оригинал банковской гарантии, в случае ее предоставления в качестве обеспечения заявки на участие в конкурсе, не прошивается и предоставляется отдельно в конверте с требуемыми для участия в конкурсе документами.</w:t>
      </w:r>
    </w:p>
    <w:bookmarkEnd w:id="24"/>
    <w:bookmarkStart w:name="z28" w:id="25"/>
    <w:p>
      <w:pPr>
        <w:spacing w:after="0"/>
        <w:ind w:left="0"/>
        <w:jc w:val="both"/>
      </w:pPr>
      <w:r>
        <w:rPr>
          <w:rFonts w:ascii="Times New Roman"/>
          <w:b w:val="false"/>
          <w:i w:val="false"/>
          <w:color w:val="000000"/>
          <w:sz w:val="28"/>
        </w:rPr>
        <w:t>
      17. Конкурсная заявка предоставляется без помарок и исправлений, каких-либо иных записей.</w:t>
      </w:r>
    </w:p>
    <w:bookmarkEnd w:id="25"/>
    <w:bookmarkStart w:name="z29" w:id="26"/>
    <w:p>
      <w:pPr>
        <w:spacing w:after="0"/>
        <w:ind w:left="0"/>
        <w:jc w:val="both"/>
      </w:pPr>
      <w:r>
        <w:rPr>
          <w:rFonts w:ascii="Times New Roman"/>
          <w:b w:val="false"/>
          <w:i w:val="false"/>
          <w:color w:val="000000"/>
          <w:sz w:val="28"/>
        </w:rPr>
        <w:t>
      18. Конверты направляются Организатору конкурса с пометкой: "Конкурсная заявка на конкурс по определению перевозчиков, осуществляющих железнодорожные пассажирские перевозки, расходы которых подлежат субсидированию за счет бюджетов соответствующих приграничных субъектов государств Сторон".</w:t>
      </w:r>
    </w:p>
    <w:bookmarkEnd w:id="26"/>
    <w:bookmarkStart w:name="z30" w:id="27"/>
    <w:p>
      <w:pPr>
        <w:spacing w:after="0"/>
        <w:ind w:left="0"/>
        <w:jc w:val="both"/>
      </w:pPr>
      <w:r>
        <w:rPr>
          <w:rFonts w:ascii="Times New Roman"/>
          <w:b w:val="false"/>
          <w:i w:val="false"/>
          <w:color w:val="000000"/>
          <w:sz w:val="28"/>
        </w:rPr>
        <w:t>
      19. Перевозчик может изменить или отозвать свою конкурсную заявку до истечения окончательного срока представления конкурсных заявок. Изменение подготавливается, запечатывается и представляется так же, как и сама заявка. Такое изменение или уведомление об отзыве является действительным, если оно получено Организатором конкурса до истечения окончательного срока представления конкурсных заявок. Внесение изменений в заявки после истечения окончательного срока представления заявок не допускается.</w:t>
      </w:r>
    </w:p>
    <w:bookmarkEnd w:id="27"/>
    <w:bookmarkStart w:name="z31" w:id="28"/>
    <w:p>
      <w:pPr>
        <w:spacing w:after="0"/>
        <w:ind w:left="0"/>
        <w:jc w:val="both"/>
      </w:pPr>
      <w:r>
        <w:rPr>
          <w:rFonts w:ascii="Times New Roman"/>
          <w:b w:val="false"/>
          <w:i w:val="false"/>
          <w:color w:val="000000"/>
          <w:sz w:val="28"/>
        </w:rPr>
        <w:t>
      20. Обеспечение конкурсной заявки вносится перевозчиком в качестве гарантии того, что он заключит договор о субсидировании, предусмотренный конкурсной документацией, в случае объявления его победителем конкурса.</w:t>
      </w:r>
    </w:p>
    <w:bookmarkEnd w:id="28"/>
    <w:bookmarkStart w:name="z32" w:id="29"/>
    <w:p>
      <w:pPr>
        <w:spacing w:after="0"/>
        <w:ind w:left="0"/>
        <w:jc w:val="both"/>
      </w:pPr>
      <w:r>
        <w:rPr>
          <w:rFonts w:ascii="Times New Roman"/>
          <w:b w:val="false"/>
          <w:i w:val="false"/>
          <w:color w:val="000000"/>
          <w:sz w:val="28"/>
        </w:rPr>
        <w:t>
      21. Обеспечение конкурсной заявки вносится в размере 3% от объема субсидий, предусмотренного на первый год обслуживания по заявленному лоту.</w:t>
      </w:r>
    </w:p>
    <w:bookmarkEnd w:id="29"/>
    <w:bookmarkStart w:name="z33" w:id="30"/>
    <w:p>
      <w:pPr>
        <w:spacing w:after="0"/>
        <w:ind w:left="0"/>
        <w:jc w:val="both"/>
      </w:pPr>
      <w:r>
        <w:rPr>
          <w:rFonts w:ascii="Times New Roman"/>
          <w:b w:val="false"/>
          <w:i w:val="false"/>
          <w:color w:val="000000"/>
          <w:sz w:val="28"/>
        </w:rPr>
        <w:t>
      22. Перевозчик выбирает один из следующих видов обеспечения конкурсной заявки:</w:t>
      </w:r>
    </w:p>
    <w:bookmarkEnd w:id="30"/>
    <w:p>
      <w:pPr>
        <w:spacing w:after="0"/>
        <w:ind w:left="0"/>
        <w:jc w:val="both"/>
      </w:pPr>
      <w:r>
        <w:rPr>
          <w:rFonts w:ascii="Times New Roman"/>
          <w:b w:val="false"/>
          <w:i w:val="false"/>
          <w:color w:val="000000"/>
          <w:sz w:val="28"/>
        </w:rPr>
        <w:t>
      1) гарантийный денежный взнос, который вносится на банковский счет Организатора конкурса;</w:t>
      </w:r>
    </w:p>
    <w:p>
      <w:pPr>
        <w:spacing w:after="0"/>
        <w:ind w:left="0"/>
        <w:jc w:val="both"/>
      </w:pPr>
      <w:r>
        <w:rPr>
          <w:rFonts w:ascii="Times New Roman"/>
          <w:b w:val="false"/>
          <w:i w:val="false"/>
          <w:color w:val="000000"/>
          <w:sz w:val="28"/>
        </w:rPr>
        <w:t>
      2) банковскую гарантию на бумажном носителе.</w:t>
      </w:r>
    </w:p>
    <w:bookmarkStart w:name="z34" w:id="31"/>
    <w:p>
      <w:pPr>
        <w:spacing w:after="0"/>
        <w:ind w:left="0"/>
        <w:jc w:val="both"/>
      </w:pPr>
      <w:r>
        <w:rPr>
          <w:rFonts w:ascii="Times New Roman"/>
          <w:b w:val="false"/>
          <w:i w:val="false"/>
          <w:color w:val="000000"/>
          <w:sz w:val="28"/>
        </w:rPr>
        <w:t>
      23. Организатор конкурса возвращает перевозчику обеспечение заявки на участие в конкурсе в течение 5 (пяти) банковских дней по его официальному запросу со дня наступления одного из следующих случаев:</w:t>
      </w:r>
    </w:p>
    <w:bookmarkEnd w:id="31"/>
    <w:p>
      <w:pPr>
        <w:spacing w:after="0"/>
        <w:ind w:left="0"/>
        <w:jc w:val="both"/>
      </w:pPr>
      <w:r>
        <w:rPr>
          <w:rFonts w:ascii="Times New Roman"/>
          <w:b w:val="false"/>
          <w:i w:val="false"/>
          <w:color w:val="000000"/>
          <w:sz w:val="28"/>
        </w:rPr>
        <w:t>
      1) отзыва перевозчиком конкурсной заявки до истечения окончательного срока представления заявок на участие в конкурсе;</w:t>
      </w:r>
    </w:p>
    <w:p>
      <w:pPr>
        <w:spacing w:after="0"/>
        <w:ind w:left="0"/>
        <w:jc w:val="both"/>
      </w:pPr>
      <w:r>
        <w:rPr>
          <w:rFonts w:ascii="Times New Roman"/>
          <w:b w:val="false"/>
          <w:i w:val="false"/>
          <w:color w:val="000000"/>
          <w:sz w:val="28"/>
        </w:rPr>
        <w:t>
      2) подписания договора о субсидировании;</w:t>
      </w:r>
    </w:p>
    <w:p>
      <w:pPr>
        <w:spacing w:after="0"/>
        <w:ind w:left="0"/>
        <w:jc w:val="both"/>
      </w:pPr>
      <w:r>
        <w:rPr>
          <w:rFonts w:ascii="Times New Roman"/>
          <w:b w:val="false"/>
          <w:i w:val="false"/>
          <w:color w:val="000000"/>
          <w:sz w:val="28"/>
        </w:rPr>
        <w:t xml:space="preserve">
      3) отклонения конкурсной заявки перевозчика в соответствии с </w:t>
      </w:r>
      <w:r>
        <w:rPr>
          <w:rFonts w:ascii="Times New Roman"/>
          <w:b w:val="false"/>
          <w:i w:val="false"/>
          <w:color w:val="000000"/>
          <w:sz w:val="28"/>
        </w:rPr>
        <w:t>пунктом 33</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4) истечения срока действия конкурсной заявки перевозчика на участие в конкурсе.</w:t>
      </w:r>
    </w:p>
    <w:bookmarkStart w:name="z35" w:id="32"/>
    <w:p>
      <w:pPr>
        <w:spacing w:after="0"/>
        <w:ind w:left="0"/>
        <w:jc w:val="left"/>
      </w:pPr>
      <w:r>
        <w:rPr>
          <w:rFonts w:ascii="Times New Roman"/>
          <w:b/>
          <w:i w:val="false"/>
          <w:color w:val="000000"/>
        </w:rPr>
        <w:t xml:space="preserve"> 4. Оценка конкурсных предложений и определения победителя(лей)</w:t>
      </w:r>
    </w:p>
    <w:bookmarkEnd w:id="32"/>
    <w:bookmarkStart w:name="z36" w:id="33"/>
    <w:p>
      <w:pPr>
        <w:spacing w:after="0"/>
        <w:ind w:left="0"/>
        <w:jc w:val="both"/>
      </w:pPr>
      <w:r>
        <w:rPr>
          <w:rFonts w:ascii="Times New Roman"/>
          <w:b w:val="false"/>
          <w:i w:val="false"/>
          <w:color w:val="000000"/>
          <w:sz w:val="28"/>
        </w:rPr>
        <w:t>
      24. Комиссия вскрывает конверты с конкурсными заявками в присутствии участников или их уполномоченных представителей, полномочия которых подтверждены доверенностью на право участия в заседании комиссии.</w:t>
      </w:r>
    </w:p>
    <w:bookmarkEnd w:id="33"/>
    <w:bookmarkStart w:name="z37" w:id="34"/>
    <w:p>
      <w:pPr>
        <w:spacing w:after="0"/>
        <w:ind w:left="0"/>
        <w:jc w:val="both"/>
      </w:pPr>
      <w:r>
        <w:rPr>
          <w:rFonts w:ascii="Times New Roman"/>
          <w:b w:val="false"/>
          <w:i w:val="false"/>
          <w:color w:val="000000"/>
          <w:sz w:val="28"/>
        </w:rPr>
        <w:t>
      25. При процедуре вскрытия конвертов с конкурсными заявками секретарь комиссии объявляет присутствующим лицам наименования и местонахождение перевозчиков, участвующих в конкурсе, информацию о наличии или отсутствии документов, составляющих конкурсную заявку по каждой заявке.</w:t>
      </w:r>
    </w:p>
    <w:bookmarkEnd w:id="34"/>
    <w:bookmarkStart w:name="z38" w:id="35"/>
    <w:p>
      <w:pPr>
        <w:spacing w:after="0"/>
        <w:ind w:left="0"/>
        <w:jc w:val="both"/>
      </w:pPr>
      <w:r>
        <w:rPr>
          <w:rFonts w:ascii="Times New Roman"/>
          <w:b w:val="false"/>
          <w:i w:val="false"/>
          <w:color w:val="000000"/>
          <w:sz w:val="28"/>
        </w:rPr>
        <w:t>
      26. Не позднее одного рабочего дня, следующего за днем вскрытия конвертов с конкурсными заявками, комиссия составляет протокол вскрытия конвертов с конкурсными заявками, который подписывается присутствующими на процедуре вскрытия конвертов членами комиссии, а также секретарем комиссии.</w:t>
      </w:r>
    </w:p>
    <w:bookmarkEnd w:id="35"/>
    <w:bookmarkStart w:name="z39" w:id="36"/>
    <w:p>
      <w:pPr>
        <w:spacing w:after="0"/>
        <w:ind w:left="0"/>
        <w:jc w:val="both"/>
      </w:pPr>
      <w:r>
        <w:rPr>
          <w:rFonts w:ascii="Times New Roman"/>
          <w:b w:val="false"/>
          <w:i w:val="false"/>
          <w:color w:val="000000"/>
          <w:sz w:val="28"/>
        </w:rPr>
        <w:t>
      27. Организатор конкурса не позднее пяти рабочих дней, следующих за днем вскрытия конвертов, направляет либо представляет копию протокола вскрытия конвертов с конкурсными заявками перевозчикам, либо их уполномоченным представителям, а также опубликовывает на интернет-ресурсе текст подписанного протокола вскрытия конвертов с конкурсными заявками.</w:t>
      </w:r>
    </w:p>
    <w:bookmarkEnd w:id="36"/>
    <w:bookmarkStart w:name="z40" w:id="37"/>
    <w:p>
      <w:pPr>
        <w:spacing w:after="0"/>
        <w:ind w:left="0"/>
        <w:jc w:val="both"/>
      </w:pPr>
      <w:r>
        <w:rPr>
          <w:rFonts w:ascii="Times New Roman"/>
          <w:b w:val="false"/>
          <w:i w:val="false"/>
          <w:color w:val="000000"/>
          <w:sz w:val="28"/>
        </w:rPr>
        <w:t>
      28. Перевозчикам, отсутствовавшим при процедуре вскрытия конвертов с конкурсными заявками, копия протокола вскрытия конвертов представляется по их письменному запросу либо по письменному запросу их уполномоченных представителей в срок не позднее пяти рабочих дней со дня получения Организатором конкурса такого запроса.</w:t>
      </w:r>
    </w:p>
    <w:bookmarkEnd w:id="37"/>
    <w:bookmarkStart w:name="z41" w:id="38"/>
    <w:p>
      <w:pPr>
        <w:spacing w:after="0"/>
        <w:ind w:left="0"/>
        <w:jc w:val="both"/>
      </w:pPr>
      <w:r>
        <w:rPr>
          <w:rFonts w:ascii="Times New Roman"/>
          <w:b w:val="false"/>
          <w:i w:val="false"/>
          <w:color w:val="000000"/>
          <w:sz w:val="28"/>
        </w:rPr>
        <w:t>
      29. При рассмотрении конкурсных заявок и в целях уточнения сведений, содержащихся в конкурсных заявках, комиссия в письменной форме запрашивает необходимую информацию у соответствующих государственных органов, физических и юридических лиц. Указанная информация прилагается к протоколу об итогах конкурса в случаях, если она явилась основанием для принятия решений комиссией.</w:t>
      </w:r>
    </w:p>
    <w:bookmarkEnd w:id="38"/>
    <w:bookmarkStart w:name="z42" w:id="39"/>
    <w:p>
      <w:pPr>
        <w:spacing w:after="0"/>
        <w:ind w:left="0"/>
        <w:jc w:val="both"/>
      </w:pPr>
      <w:r>
        <w:rPr>
          <w:rFonts w:ascii="Times New Roman"/>
          <w:b w:val="false"/>
          <w:i w:val="false"/>
          <w:color w:val="000000"/>
          <w:sz w:val="28"/>
        </w:rPr>
        <w:t xml:space="preserve">
      30. Комиссия в соответствии с оценочной шкалой конкурсных заявок согласно </w:t>
      </w:r>
      <w:r>
        <w:rPr>
          <w:rFonts w:ascii="Times New Roman"/>
          <w:b w:val="false"/>
          <w:i w:val="false"/>
          <w:color w:val="000000"/>
          <w:sz w:val="28"/>
        </w:rPr>
        <w:t>приложению</w:t>
      </w:r>
      <w:r>
        <w:rPr>
          <w:rFonts w:ascii="Times New Roman"/>
          <w:b w:val="false"/>
          <w:i w:val="false"/>
          <w:color w:val="000000"/>
          <w:sz w:val="28"/>
        </w:rPr>
        <w:t>, к настоящим Правилам проставляет баллы в листе оценки конкурсных заявок по осуществлению железнодорожных пассажирских перевозок по лотам, выставленным на конкурс (далее – лист оценки). Лист оценки по каждому лоту прилагается к протоколу об итогах конкурса.</w:t>
      </w:r>
    </w:p>
    <w:bookmarkEnd w:id="39"/>
    <w:bookmarkStart w:name="z43" w:id="40"/>
    <w:p>
      <w:pPr>
        <w:spacing w:after="0"/>
        <w:ind w:left="0"/>
        <w:jc w:val="both"/>
      </w:pPr>
      <w:r>
        <w:rPr>
          <w:rFonts w:ascii="Times New Roman"/>
          <w:b w:val="false"/>
          <w:i w:val="false"/>
          <w:color w:val="000000"/>
          <w:sz w:val="28"/>
        </w:rPr>
        <w:t>
      31. После рассмотрения, оценки конкурсных заявок секретарь комиссии суммирует итоговые баллы в разрезе лотов в листе оценки конкурсных заявок по перевозчикам и определяет общий суммарный балл, который указывается в протоколе об итогах конкурса.</w:t>
      </w:r>
    </w:p>
    <w:bookmarkEnd w:id="40"/>
    <w:bookmarkStart w:name="z44" w:id="41"/>
    <w:p>
      <w:pPr>
        <w:spacing w:after="0"/>
        <w:ind w:left="0"/>
        <w:jc w:val="both"/>
      </w:pPr>
      <w:r>
        <w:rPr>
          <w:rFonts w:ascii="Times New Roman"/>
          <w:b w:val="false"/>
          <w:i w:val="false"/>
          <w:color w:val="000000"/>
          <w:sz w:val="28"/>
        </w:rPr>
        <w:t>
      32. Комиссия оценивает и сопоставляет суммарные баллы согласно листам оценки конкурсных заявок, которые были приняты к рассмотрению для участия в конкурсе, и определяет перевозчика (перевозчиков), победившего в конкурсе по каждому лоту.</w:t>
      </w:r>
    </w:p>
    <w:bookmarkEnd w:id="41"/>
    <w:bookmarkStart w:name="z45" w:id="42"/>
    <w:p>
      <w:pPr>
        <w:spacing w:after="0"/>
        <w:ind w:left="0"/>
        <w:jc w:val="both"/>
      </w:pPr>
      <w:r>
        <w:rPr>
          <w:rFonts w:ascii="Times New Roman"/>
          <w:b w:val="false"/>
          <w:i w:val="false"/>
          <w:color w:val="000000"/>
          <w:sz w:val="28"/>
        </w:rPr>
        <w:t>
      33. Комиссия отклоняет конкурсную заявку, если:</w:t>
      </w:r>
    </w:p>
    <w:bookmarkEnd w:id="42"/>
    <w:p>
      <w:pPr>
        <w:spacing w:after="0"/>
        <w:ind w:left="0"/>
        <w:jc w:val="both"/>
      </w:pPr>
      <w:r>
        <w:rPr>
          <w:rFonts w:ascii="Times New Roman"/>
          <w:b w:val="false"/>
          <w:i w:val="false"/>
          <w:color w:val="000000"/>
          <w:sz w:val="28"/>
        </w:rPr>
        <w:t xml:space="preserve">
      1) перевозчик, не соответствует требованиям </w:t>
      </w:r>
      <w:r>
        <w:rPr>
          <w:rFonts w:ascii="Times New Roman"/>
          <w:b w:val="false"/>
          <w:i w:val="false"/>
          <w:color w:val="000000"/>
          <w:sz w:val="28"/>
        </w:rPr>
        <w:t>пункта 15</w:t>
      </w:r>
      <w:r>
        <w:rPr>
          <w:rFonts w:ascii="Times New Roman"/>
          <w:b w:val="false"/>
          <w:i w:val="false"/>
          <w:color w:val="000000"/>
          <w:sz w:val="28"/>
        </w:rPr>
        <w:t xml:space="preserve"> настоящих Правил, либо предоставил неполный или ненадлежащей оформленный пакет документов;</w:t>
      </w:r>
    </w:p>
    <w:p>
      <w:pPr>
        <w:spacing w:after="0"/>
        <w:ind w:left="0"/>
        <w:jc w:val="both"/>
      </w:pPr>
      <w:r>
        <w:rPr>
          <w:rFonts w:ascii="Times New Roman"/>
          <w:b w:val="false"/>
          <w:i w:val="false"/>
          <w:color w:val="000000"/>
          <w:sz w:val="28"/>
        </w:rPr>
        <w:t>
      2) предлагаемый перевозчиком предельный уровень повышения цен (тарифов) на перевозки пассажиров по железнодорожным сообщениям превышает уровень, указанный в конкурсной документации;</w:t>
      </w:r>
    </w:p>
    <w:p>
      <w:pPr>
        <w:spacing w:after="0"/>
        <w:ind w:left="0"/>
        <w:jc w:val="both"/>
      </w:pPr>
      <w:r>
        <w:rPr>
          <w:rFonts w:ascii="Times New Roman"/>
          <w:b w:val="false"/>
          <w:i w:val="false"/>
          <w:color w:val="000000"/>
          <w:sz w:val="28"/>
        </w:rPr>
        <w:t>
      3) предлагаемый перевозчиком планируемый объем субсидирования превышает объем, указанный в конкурсной документации;</w:t>
      </w:r>
    </w:p>
    <w:p>
      <w:pPr>
        <w:spacing w:after="0"/>
        <w:ind w:left="0"/>
        <w:jc w:val="both"/>
      </w:pPr>
      <w:r>
        <w:rPr>
          <w:rFonts w:ascii="Times New Roman"/>
          <w:b w:val="false"/>
          <w:i w:val="false"/>
          <w:color w:val="000000"/>
          <w:sz w:val="28"/>
        </w:rPr>
        <w:t>
      4) предложения перевозчика не обеспечивают основные условия перевозок пассажиров;</w:t>
      </w:r>
    </w:p>
    <w:p>
      <w:pPr>
        <w:spacing w:after="0"/>
        <w:ind w:left="0"/>
        <w:jc w:val="both"/>
      </w:pPr>
      <w:r>
        <w:rPr>
          <w:rFonts w:ascii="Times New Roman"/>
          <w:b w:val="false"/>
          <w:i w:val="false"/>
          <w:color w:val="000000"/>
          <w:sz w:val="28"/>
        </w:rPr>
        <w:t>
      5) предложения перевозчика не обеспечивают основные условия развития пассажирских перевозок.</w:t>
      </w:r>
    </w:p>
    <w:p>
      <w:pPr>
        <w:spacing w:after="0"/>
        <w:ind w:left="0"/>
        <w:jc w:val="both"/>
      </w:pPr>
      <w:r>
        <w:rPr>
          <w:rFonts w:ascii="Times New Roman"/>
          <w:b w:val="false"/>
          <w:i w:val="false"/>
          <w:color w:val="000000"/>
          <w:sz w:val="28"/>
        </w:rPr>
        <w:t>
      6) предложения перевозчика не обеспечивают планируемый объем пассажирооборота;</w:t>
      </w:r>
    </w:p>
    <w:p>
      <w:pPr>
        <w:spacing w:after="0"/>
        <w:ind w:left="0"/>
        <w:jc w:val="both"/>
      </w:pPr>
      <w:r>
        <w:rPr>
          <w:rFonts w:ascii="Times New Roman"/>
          <w:b w:val="false"/>
          <w:i w:val="false"/>
          <w:color w:val="000000"/>
          <w:sz w:val="28"/>
        </w:rPr>
        <w:t>
      7) выявлены факты предоставления перевозчиком заведомо ложных сведений в предоставленной конкурсной заявке.</w:t>
      </w:r>
    </w:p>
    <w:bookmarkStart w:name="z46" w:id="43"/>
    <w:p>
      <w:pPr>
        <w:spacing w:after="0"/>
        <w:ind w:left="0"/>
        <w:jc w:val="both"/>
      </w:pPr>
      <w:r>
        <w:rPr>
          <w:rFonts w:ascii="Times New Roman"/>
          <w:b w:val="false"/>
          <w:i w:val="false"/>
          <w:color w:val="000000"/>
          <w:sz w:val="28"/>
        </w:rPr>
        <w:t>
      34. Конкурс признается состоявшимся, если по одному выставляемому на конкурсе лоту допущено к участию в конкурсе не менее двух перевозчиков, отвечающих условиям конкурса и представивших документы для участия в конкурсе в соответствии с настоящими Правилами.</w:t>
      </w:r>
    </w:p>
    <w:bookmarkEnd w:id="43"/>
    <w:bookmarkStart w:name="z47" w:id="44"/>
    <w:p>
      <w:pPr>
        <w:spacing w:after="0"/>
        <w:ind w:left="0"/>
        <w:jc w:val="both"/>
      </w:pPr>
      <w:r>
        <w:rPr>
          <w:rFonts w:ascii="Times New Roman"/>
          <w:b w:val="false"/>
          <w:i w:val="false"/>
          <w:color w:val="000000"/>
          <w:sz w:val="28"/>
        </w:rPr>
        <w:t>
      35. Решение комиссии принимается открытым голосованием и считается принятым, если за него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комиссии. Решение комиссии признается легитимным при присутствии на процедуре голосования не менее двух третьей от общего количества членов комиссии.</w:t>
      </w:r>
    </w:p>
    <w:bookmarkEnd w:id="44"/>
    <w:bookmarkStart w:name="z48" w:id="45"/>
    <w:p>
      <w:pPr>
        <w:spacing w:after="0"/>
        <w:ind w:left="0"/>
        <w:jc w:val="both"/>
      </w:pPr>
      <w:r>
        <w:rPr>
          <w:rFonts w:ascii="Times New Roman"/>
          <w:b w:val="false"/>
          <w:i w:val="false"/>
          <w:color w:val="000000"/>
          <w:sz w:val="28"/>
        </w:rPr>
        <w:t>
      36. Отсутствие любого члена и секретаря комиссии при подведении итогов конкурса допускается при наличии уважительных причин с предоставлением документа, подтверждающего данный факт.</w:t>
      </w:r>
    </w:p>
    <w:bookmarkEnd w:id="45"/>
    <w:bookmarkStart w:name="z49" w:id="46"/>
    <w:p>
      <w:pPr>
        <w:spacing w:after="0"/>
        <w:ind w:left="0"/>
        <w:jc w:val="both"/>
      </w:pPr>
      <w:r>
        <w:rPr>
          <w:rFonts w:ascii="Times New Roman"/>
          <w:b w:val="false"/>
          <w:i w:val="false"/>
          <w:color w:val="000000"/>
          <w:sz w:val="28"/>
        </w:rPr>
        <w:t>
      37. Комиссия подводит итоги конкурса в срок не более 15 рабочих дней со дня вскрытия конвертов с оформлением протокола об итогах конкурса, который подписывается членами комиссии и секретарем комиссии. Каждый член комиссии может письменно изложить свое особое мнение, которое прилагается к протоколу об итогах конкурса.</w:t>
      </w:r>
    </w:p>
    <w:bookmarkEnd w:id="46"/>
    <w:bookmarkStart w:name="z50" w:id="47"/>
    <w:p>
      <w:pPr>
        <w:spacing w:after="0"/>
        <w:ind w:left="0"/>
        <w:jc w:val="both"/>
      </w:pPr>
      <w:r>
        <w:rPr>
          <w:rFonts w:ascii="Times New Roman"/>
          <w:b w:val="false"/>
          <w:i w:val="false"/>
          <w:color w:val="000000"/>
          <w:sz w:val="28"/>
        </w:rPr>
        <w:t>
      38. Организатор конкурса не позднее пяти рабочих дней, следующих за днем подписания протокола об итогах конкурса направляет участникам конкурса копию протокола об итогах конкурса, а также опубликовывает на интернет-ресурсе текст подписанного протокола об итогах конкурса.</w:t>
      </w:r>
    </w:p>
    <w:bookmarkEnd w:id="47"/>
    <w:bookmarkStart w:name="z51" w:id="48"/>
    <w:p>
      <w:pPr>
        <w:spacing w:after="0"/>
        <w:ind w:left="0"/>
        <w:jc w:val="both"/>
      </w:pPr>
      <w:r>
        <w:rPr>
          <w:rFonts w:ascii="Times New Roman"/>
          <w:b w:val="false"/>
          <w:i w:val="false"/>
          <w:color w:val="000000"/>
          <w:sz w:val="28"/>
        </w:rPr>
        <w:t>
      39. Победителем признается перевозчик, набравший наибольшее количество баллов согласно оценочной шкале и обеспечивающий:</w:t>
      </w:r>
    </w:p>
    <w:bookmarkEnd w:id="48"/>
    <w:p>
      <w:pPr>
        <w:spacing w:after="0"/>
        <w:ind w:left="0"/>
        <w:jc w:val="both"/>
      </w:pPr>
      <w:r>
        <w:rPr>
          <w:rFonts w:ascii="Times New Roman"/>
          <w:b w:val="false"/>
          <w:i w:val="false"/>
          <w:color w:val="000000"/>
          <w:sz w:val="28"/>
        </w:rPr>
        <w:t>
      1) основные условия перевозок пассажиров;</w:t>
      </w:r>
    </w:p>
    <w:p>
      <w:pPr>
        <w:spacing w:after="0"/>
        <w:ind w:left="0"/>
        <w:jc w:val="both"/>
      </w:pPr>
      <w:r>
        <w:rPr>
          <w:rFonts w:ascii="Times New Roman"/>
          <w:b w:val="false"/>
          <w:i w:val="false"/>
          <w:color w:val="000000"/>
          <w:sz w:val="28"/>
        </w:rPr>
        <w:t>
      2) основные условия развития;</w:t>
      </w:r>
    </w:p>
    <w:p>
      <w:pPr>
        <w:spacing w:after="0"/>
        <w:ind w:left="0"/>
        <w:jc w:val="both"/>
      </w:pPr>
      <w:r>
        <w:rPr>
          <w:rFonts w:ascii="Times New Roman"/>
          <w:b w:val="false"/>
          <w:i w:val="false"/>
          <w:color w:val="000000"/>
          <w:sz w:val="28"/>
        </w:rPr>
        <w:t>
      3) планируемый объем субсидирования;</w:t>
      </w:r>
    </w:p>
    <w:p>
      <w:pPr>
        <w:spacing w:after="0"/>
        <w:ind w:left="0"/>
        <w:jc w:val="both"/>
      </w:pPr>
      <w:r>
        <w:rPr>
          <w:rFonts w:ascii="Times New Roman"/>
          <w:b w:val="false"/>
          <w:i w:val="false"/>
          <w:color w:val="000000"/>
          <w:sz w:val="28"/>
        </w:rPr>
        <w:t>
      4) планируемый объем пассажирооборота.</w:t>
      </w:r>
    </w:p>
    <w:bookmarkStart w:name="z52" w:id="49"/>
    <w:p>
      <w:pPr>
        <w:spacing w:after="0"/>
        <w:ind w:left="0"/>
        <w:jc w:val="both"/>
      </w:pPr>
      <w:r>
        <w:rPr>
          <w:rFonts w:ascii="Times New Roman"/>
          <w:b w:val="false"/>
          <w:i w:val="false"/>
          <w:color w:val="000000"/>
          <w:sz w:val="28"/>
        </w:rPr>
        <w:t>
      40. В случае, если два и более участников набрали одинаковый суммарный балл, предпочтение отдается перевозчику согласно следующей приоритетности:</w:t>
      </w:r>
    </w:p>
    <w:bookmarkEnd w:id="49"/>
    <w:p>
      <w:pPr>
        <w:spacing w:after="0"/>
        <w:ind w:left="0"/>
        <w:jc w:val="both"/>
      </w:pPr>
      <w:r>
        <w:rPr>
          <w:rFonts w:ascii="Times New Roman"/>
          <w:b w:val="false"/>
          <w:i w:val="false"/>
          <w:color w:val="000000"/>
          <w:sz w:val="28"/>
        </w:rPr>
        <w:t>
      1) наибольшее количество вагонов находится в собственности перевозчика;</w:t>
      </w:r>
    </w:p>
    <w:p>
      <w:pPr>
        <w:spacing w:after="0"/>
        <w:ind w:left="0"/>
        <w:jc w:val="both"/>
      </w:pPr>
      <w:r>
        <w:rPr>
          <w:rFonts w:ascii="Times New Roman"/>
          <w:b w:val="false"/>
          <w:i w:val="false"/>
          <w:color w:val="000000"/>
          <w:sz w:val="28"/>
        </w:rPr>
        <w:t>
      2) вагоны перевозчика, которыми будут осуществляться железнодорожные пассажирские перевозки, имеют наименьший срок эксплуатации вагонов;</w:t>
      </w:r>
    </w:p>
    <w:p>
      <w:pPr>
        <w:spacing w:after="0"/>
        <w:ind w:left="0"/>
        <w:jc w:val="both"/>
      </w:pPr>
      <w:r>
        <w:rPr>
          <w:rFonts w:ascii="Times New Roman"/>
          <w:b w:val="false"/>
          <w:i w:val="false"/>
          <w:color w:val="000000"/>
          <w:sz w:val="28"/>
        </w:rPr>
        <w:t>
      3) перевозчик, предложивший наименьший средний уровень повышения цен на проезд в первые три года обслуживания, согласно которому будут осуществляться железнодорожные пассажирские перевозки в рамках предельного уровня цен (тарифов);</w:t>
      </w:r>
    </w:p>
    <w:p>
      <w:pPr>
        <w:spacing w:after="0"/>
        <w:ind w:left="0"/>
        <w:jc w:val="both"/>
      </w:pPr>
      <w:r>
        <w:rPr>
          <w:rFonts w:ascii="Times New Roman"/>
          <w:b w:val="false"/>
          <w:i w:val="false"/>
          <w:color w:val="000000"/>
          <w:sz w:val="28"/>
        </w:rPr>
        <w:t>
      4) у перевозчика имеются вагоны на каждый состав с подъемными устройствами для посадки и высадки и со специализированными местами для лиц, передвигающихся на инвалидных кресло-колясках;</w:t>
      </w:r>
    </w:p>
    <w:p>
      <w:pPr>
        <w:spacing w:after="0"/>
        <w:ind w:left="0"/>
        <w:jc w:val="both"/>
      </w:pPr>
      <w:r>
        <w:rPr>
          <w:rFonts w:ascii="Times New Roman"/>
          <w:b w:val="false"/>
          <w:i w:val="false"/>
          <w:color w:val="000000"/>
          <w:sz w:val="28"/>
        </w:rPr>
        <w:t>
      5) у перевозчика наибольший опыт организации перевозок пассажиров железнодорожным транспортом на территории Республики Казахстан.</w:t>
      </w:r>
    </w:p>
    <w:bookmarkStart w:name="z53" w:id="50"/>
    <w:p>
      <w:pPr>
        <w:spacing w:after="0"/>
        <w:ind w:left="0"/>
        <w:jc w:val="both"/>
      </w:pPr>
      <w:r>
        <w:rPr>
          <w:rFonts w:ascii="Times New Roman"/>
          <w:b w:val="false"/>
          <w:i w:val="false"/>
          <w:color w:val="000000"/>
          <w:sz w:val="28"/>
        </w:rPr>
        <w:t>
      41. При подведении итогов конкурса комиссия помимо победителя конкурса по каждому лоту определяет потенциального участника, набравшего наибольшее количество баллов согласно оценочной шкале после победителя конкурса.</w:t>
      </w:r>
    </w:p>
    <w:bookmarkEnd w:id="50"/>
    <w:bookmarkStart w:name="z54" w:id="51"/>
    <w:p>
      <w:pPr>
        <w:spacing w:after="0"/>
        <w:ind w:left="0"/>
        <w:jc w:val="both"/>
      </w:pPr>
      <w:r>
        <w:rPr>
          <w:rFonts w:ascii="Times New Roman"/>
          <w:b w:val="false"/>
          <w:i w:val="false"/>
          <w:color w:val="000000"/>
          <w:sz w:val="28"/>
        </w:rPr>
        <w:t>
      42. Между победителем конкурса и Организатором конкурса в течение пятнадцати рабочих дней со дня подписания протокола об итогах конкурса заключается договор о субсидировании.</w:t>
      </w:r>
    </w:p>
    <w:bookmarkEnd w:id="51"/>
    <w:bookmarkStart w:name="z55" w:id="52"/>
    <w:p>
      <w:pPr>
        <w:spacing w:after="0"/>
        <w:ind w:left="0"/>
        <w:jc w:val="both"/>
      </w:pPr>
      <w:r>
        <w:rPr>
          <w:rFonts w:ascii="Times New Roman"/>
          <w:b w:val="false"/>
          <w:i w:val="false"/>
          <w:color w:val="000000"/>
          <w:sz w:val="28"/>
        </w:rPr>
        <w:t>
      43. Конкурсные предложения победителя конкурса являются неотъемлемой частью заключаемого с ним договора о субсидировании.</w:t>
      </w:r>
    </w:p>
    <w:bookmarkEnd w:id="52"/>
    <w:bookmarkStart w:name="z56" w:id="53"/>
    <w:p>
      <w:pPr>
        <w:spacing w:after="0"/>
        <w:ind w:left="0"/>
        <w:jc w:val="both"/>
      </w:pPr>
      <w:r>
        <w:rPr>
          <w:rFonts w:ascii="Times New Roman"/>
          <w:b w:val="false"/>
          <w:i w:val="false"/>
          <w:color w:val="000000"/>
          <w:sz w:val="28"/>
        </w:rPr>
        <w:t>
      44. При отказе победителя от заключения договора о субсидировании, Организатор конкурса заключает договор о субсидировании с перевозчиком, набравшим наибольшее количество баллов согласно оценочной шкале после победителя конкурса. При этом сумма обеспечения конкурсной заявки на участие в конкурсе организатором конкурса не возвращается перевозчику, отказавшемуся от заключения договора о субсидировании. В случае отказа перевозчика, набравшего наибольшее количество баллов согласно оценочной шкале после победителя конкурса, от заключения договора о субсидировании, конкурс признается несостоявшимся.</w:t>
      </w:r>
    </w:p>
    <w:bookmarkEnd w:id="53"/>
    <w:bookmarkStart w:name="z57" w:id="54"/>
    <w:p>
      <w:pPr>
        <w:spacing w:after="0"/>
        <w:ind w:left="0"/>
        <w:jc w:val="both"/>
      </w:pPr>
      <w:r>
        <w:rPr>
          <w:rFonts w:ascii="Times New Roman"/>
          <w:b w:val="false"/>
          <w:i w:val="false"/>
          <w:color w:val="000000"/>
          <w:sz w:val="28"/>
        </w:rPr>
        <w:t>
      45. В случае, если конкурс признается комиссией несостоявшимся, принимается решение о повторном проведении конкурса. В случае, если повторный конкурс признается несостоявшимся в связи с тем, что к участию в конкурсе допущен только один перевозчик, то комиссия принимает решение заключить с ним договор о субсидировании. Цена заключенного договора о субсидировании не должна превышать сумму выделенных субсидий.</w:t>
      </w:r>
    </w:p>
    <w:bookmarkEnd w:id="54"/>
    <w:p>
      <w:pPr>
        <w:spacing w:after="0"/>
        <w:ind w:left="0"/>
        <w:jc w:val="both"/>
      </w:pPr>
      <w:r>
        <w:rPr>
          <w:rFonts w:ascii="Times New Roman"/>
          <w:b w:val="false"/>
          <w:i w:val="false"/>
          <w:color w:val="000000"/>
          <w:sz w:val="28"/>
        </w:rPr>
        <w:t>
      В случае, если повторный конкурс признается несостоявшимся в связи с отсутствием перевозчиков, допущенных к участию в конкурсе, то договор о субсидировании заключается с Национальным перевозчиком пассажиров в пределах суммы, не превышающей суммы выделенных субсидий из бюджета на соответствующий период, с трудоустройством работников, ранее обслуживавших данный маршрут (проводников и начальников поездов).</w:t>
      </w:r>
    </w:p>
    <w:bookmarkStart w:name="z58" w:id="55"/>
    <w:p>
      <w:pPr>
        <w:spacing w:after="0"/>
        <w:ind w:left="0"/>
        <w:jc w:val="both"/>
      </w:pPr>
      <w:r>
        <w:rPr>
          <w:rFonts w:ascii="Times New Roman"/>
          <w:b w:val="false"/>
          <w:i w:val="false"/>
          <w:color w:val="000000"/>
          <w:sz w:val="28"/>
        </w:rPr>
        <w:t>
      46. В случае досрочного расторжения договора о субсидировании с победителем конкурса, до определения перевозчика договор о субсидировании заключается с Национальным перевозчиком пассажиров в пределах суммы, не превышающей суммы выделенных субсидий из бюджета на соответствующий период, с трудоустройством работников, ранее обслуживавших данный маршрут (проводников и начальников поездов).</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 проведения конкурса по определению перевозчиков, осуществляющих железнодорожные пассажирские перевозки, расходы которых подлежат субсидированию  за счет бюджетов соответствующих приграничных субъектов государств Сторон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Оценочная шкала конкурсных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срок эксплуатации вагонов в соответствии с предложениями перевозчика по обеспечению железнодорожными пассажирскими вагонами, находящимися в собственности и (или) в доверительном управлении, имущественном найме или используемыми на иных законных основаниях, по заявленным на конкурс маршрутам:</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9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15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15,1 до 20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 и выше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вагонов перевозчика, указанных в конкурсной заявке и предложенных для обеспечения железнодорожных пассажирских перевозок, в общем объеме вагонов по типам (купе, плацкарт, общий), указанных в основных условиях осуществления перевозок пассажиров: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40%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71 до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81 до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резервных вагонов в объеме, превышающем 7 % долю от общего объема вагонов по типам (купе, плацкарт, общий), указанных в основных условиях осуществления перевозок пассажиров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вагонов с подъемными устройствами для посадки и высадки и со специализированными местами для лиц, передвигающихся на инвалидных кресло-колясках (в каждом составе перевозчика), в общем объеме составов, указанных в основных условиях осуществления перевозок пассажиров: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26 до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51 до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76 до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вагонов, находящихся в собственности перевозчика, в общем объеме вагонов, указанных в основных условиях осуществления перевозок пассажиров: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40%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71 до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81 до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перевозчика по осуществлению деятельности по перевозке пассажиров железнодорожным транспортом на территории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отсутствует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уровень предложенного перевозчиком предельного уровня повышения цен (тарифов) на перевозки пассажиров, 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первый год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второй год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третий год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0,1 до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баллов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баллов</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xml:space="preserve">
       * данная шкала не оценивается в случае осуществления перевозок пассажиров электро-дизель поездами; </w:t>
      </w:r>
    </w:p>
    <w:p>
      <w:pPr>
        <w:spacing w:after="0"/>
        <w:ind w:left="0"/>
        <w:jc w:val="both"/>
      </w:pPr>
      <w:r>
        <w:rPr>
          <w:rFonts w:ascii="Times New Roman"/>
          <w:b w:val="false"/>
          <w:i w:val="false"/>
          <w:color w:val="000000"/>
          <w:sz w:val="28"/>
        </w:rPr>
        <w:t>
       ** данная шкала оценивается в случае предоставления 100% количества заявленных вагонов от общего количества вагонов для обслуживания прицепных и беспересадочных вагонов /по электропоездам и дизельным поездам.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