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cc66" w14:textId="400c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Айтекебийского района</w:t>
      </w:r>
    </w:p>
    <w:p>
      <w:pPr>
        <w:spacing w:after="0"/>
        <w:ind w:left="0"/>
        <w:jc w:val="both"/>
      </w:pPr>
      <w:r>
        <w:rPr>
          <w:rFonts w:ascii="Times New Roman"/>
          <w:b w:val="false"/>
          <w:i w:val="false"/>
          <w:color w:val="000000"/>
          <w:sz w:val="28"/>
        </w:rPr>
        <w:t>Решение маслихата Айтекебийского района Актюбинской области от 31 мая 2018 года № 217. Зарегистрировано Управлением юстиции Айтекебийского района Департамента юстиции Актюбинской области 6 июня 2018 года № 3-2-158.</w:t>
      </w:r>
    </w:p>
    <w:p>
      <w:pPr>
        <w:spacing w:after="0"/>
        <w:ind w:left="0"/>
        <w:jc w:val="left"/>
      </w:pP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Айтекебийский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Айтекебийского района.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Айтекебийского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Айтекебийского района;</w:t>
      </w:r>
    </w:p>
    <w:p>
      <w:pPr>
        <w:spacing w:after="0"/>
        <w:ind w:left="0"/>
        <w:jc w:val="both"/>
      </w:pPr>
      <w:r>
        <w:rPr>
          <w:rFonts w:ascii="Times New Roman"/>
          <w:b w:val="false"/>
          <w:i w:val="false"/>
          <w:color w:val="000000"/>
          <w:sz w:val="28"/>
        </w:rPr>
        <w:t>
      2)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акимата Айтекебийского района.</w:t>
      </w:r>
    </w:p>
    <w:bookmarkStart w:name="z3"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по истечении десяти календарьных дней после дня его первого официального опубликования и распространяется на правоотношения, возникшие с 1 января 2018 года, для сельских округов с численностью населения две тысячи и менее человек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Председетель сессии </w:t>
            </w:r>
          </w:p>
          <w:p>
            <w:pPr>
              <w:spacing w:after="20"/>
              <w:ind w:left="20"/>
              <w:jc w:val="both"/>
            </w:pPr>
          </w:p>
          <w:p>
            <w:pPr>
              <w:spacing w:after="20"/>
              <w:ind w:left="20"/>
              <w:jc w:val="both"/>
            </w:pPr>
            <w:r>
              <w:rPr>
                <w:rFonts w:ascii="Times New Roman"/>
                <w:b w:val="false"/>
                <w:i/>
                <w:color w:val="000000"/>
                <w:sz w:val="20"/>
              </w:rPr>
              <w:t xml:space="preserve">Айтекебийского районного маслихата </w:t>
            </w:r>
          </w:p>
          <w:p>
            <w:pPr>
              <w:spacing w:after="20"/>
              <w:ind w:left="20"/>
              <w:jc w:val="both"/>
            </w:pPr>
            <w:r>
              <w:rPr>
                <w:rFonts w:ascii="Times New Roman"/>
                <w:b w:val="false"/>
                <w:i/>
                <w:color w:val="000000"/>
                <w:sz w:val="20"/>
              </w:rPr>
              <w:t>Секретарь Айтекебийского</w:t>
            </w: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ДошаевЕ.Б. 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Айтекебийского районного маслихата от 31 мая 2018 года № 217</w:t>
            </w:r>
          </w:p>
        </w:tc>
      </w:tr>
    </w:tbl>
    <w:bookmarkStart w:name="z7" w:id="4"/>
    <w:p>
      <w:pPr>
        <w:spacing w:after="0"/>
        <w:ind w:left="0"/>
        <w:jc w:val="left"/>
      </w:pPr>
      <w:r>
        <w:rPr>
          <w:rFonts w:ascii="Times New Roman"/>
          <w:b/>
          <w:i w:val="false"/>
          <w:color w:val="000000"/>
        </w:rPr>
        <w:t xml:space="preserve"> Регламент собрания местного сообщества Айтекебийского района</w:t>
      </w:r>
    </w:p>
    <w:bookmarkEnd w:id="4"/>
    <w:p>
      <w:pPr>
        <w:spacing w:after="0"/>
        <w:ind w:left="0"/>
        <w:jc w:val="both"/>
      </w:pPr>
      <w:r>
        <w:rPr>
          <w:rFonts w:ascii="Times New Roman"/>
          <w:b w:val="false"/>
          <w:i w:val="false"/>
          <w:color w:val="ff0000"/>
          <w:sz w:val="28"/>
        </w:rPr>
        <w:t xml:space="preserve">
      Сноска. Регламент – в редакции решения Айтекебийского районного маслихата Актюбинской области от 12.11.2021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bookmarkStart w:name="z32" w:id="6"/>
    <w:p>
      <w:pPr>
        <w:spacing w:after="0"/>
        <w:ind w:left="0"/>
        <w:jc w:val="both"/>
      </w:pPr>
      <w:r>
        <w:rPr>
          <w:rFonts w:ascii="Times New Roman"/>
          <w:b w:val="false"/>
          <w:i w:val="false"/>
          <w:color w:val="000000"/>
          <w:sz w:val="28"/>
        </w:rPr>
        <w:t xml:space="preserve">
      1. Настоящий Регламент собрания местного сообщества Айтекебийского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w:t>
      </w:r>
    </w:p>
    <w:bookmarkEnd w:id="6"/>
    <w:bookmarkStart w:name="z33"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1" w:id="8"/>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9"/>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3" w:id="10"/>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10"/>
    <w:bookmarkStart w:name="z14"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p>
      <w:pPr>
        <w:spacing w:after="0"/>
        <w:ind w:left="0"/>
        <w:jc w:val="left"/>
      </w:pP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согласование отчуждения коммунального имущества города районного значения, села, поселка, сельского округа; </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Айтекебийского районного маслихата Актюбинской области от 13.04.2023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путем вывешивания объявления в бумажном варианте о созыве собрания на информационных стендах в населенных пунктах соответствующего сельского округа или методом обзвона членов местного сообщества по телефону, в том числе по сотовой связи, либо направления сообщения путем использования мессенджеров,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4" w:id="2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Айтекебийского района.</w:t>
      </w:r>
    </w:p>
    <w:bookmarkStart w:name="z25" w:id="2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
    <w:bookmarkStart w:name="z26" w:id="2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Айтекебийского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Айтекебийского района и Айтекебийского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Айтекебийского района в течение пяти рабочих дней после предварительного обсуждения и его решения на ближайшем заседании Айтекебийского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w:t>
      </w:r>
    </w:p>
    <w:bookmarkStart w:name="z27" w:id="2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3"/>
    <w:bookmarkStart w:name="z28" w:id="2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4"/>
    <w:bookmarkStart w:name="z29"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30" w:id="2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6"/>
    <w:bookmarkStart w:name="z31" w:id="2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Айтекебийского района или вышестоящим руководителям должностных лиц ответственных за исполнение решений собрания.</w:t>
      </w:r>
    </w:p>
    <w:bookmarkEnd w:id="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Айтекебийского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