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0e69" w14:textId="e630e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Кобдинского районного маслихата от 24 апреля 2009 года № 86 "Жер салығының базалық мөлшерлемесін жоғарылату туралы"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Кобдинского района Актюбинской области от 2 марта 2018 года № 140. Зарегистрировано Управлением юстиции Кобдинского района Актюбинской области 27 марта 2018 года № 3-7-159. Утратило силу решением Кобдинского районного маслихата Актюбинской области от 2 декабря 2024 года № 234</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Кобдинского районного маслихата Актюбинской области от 02.12.2024 № 234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510</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и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Кобдинский районный маслихат РЕШИЛ:</w:t>
      </w:r>
    </w:p>
    <w:bookmarkEnd w:id="0"/>
    <w:bookmarkStart w:name="z3" w:id="1"/>
    <w:p>
      <w:pPr>
        <w:spacing w:after="0"/>
        <w:ind w:left="0"/>
        <w:jc w:val="both"/>
      </w:pPr>
      <w:r>
        <w:rPr>
          <w:rFonts w:ascii="Times New Roman"/>
          <w:b w:val="false"/>
          <w:i w:val="false"/>
          <w:color w:val="000000"/>
          <w:sz w:val="28"/>
        </w:rPr>
        <w:t>
      1. Внести в решение Кобдинского районного маслихата от 24 апреля 2009 года № 86 на казахском языке "Жер салығының базалық мөлшерлемесін жоғарылату туралы" (зарегистрированное в Реестре государственной регистрации нормативных правовых актов № 3-7-68, опубликованное 28 мая 2009 года в районной газете "Қобда") следующие изменения:</w:t>
      </w:r>
    </w:p>
    <w:bookmarkEnd w:id="1"/>
    <w:bookmarkStart w:name="z4" w:id="2"/>
    <w:p>
      <w:pPr>
        <w:spacing w:after="0"/>
        <w:ind w:left="0"/>
        <w:jc w:val="both"/>
      </w:pPr>
      <w:r>
        <w:rPr>
          <w:rFonts w:ascii="Times New Roman"/>
          <w:b w:val="false"/>
          <w:i w:val="false"/>
          <w:color w:val="000000"/>
          <w:sz w:val="28"/>
        </w:rPr>
        <w:t>
      в заголовке указанного решения на казахском языке слово "жоғарылату" заменить словом "арттыру";</w:t>
      </w:r>
    </w:p>
    <w:bookmarkEnd w:id="2"/>
    <w:bookmarkStart w:name="z5" w:id="3"/>
    <w:p>
      <w:pPr>
        <w:spacing w:after="0"/>
        <w:ind w:left="0"/>
        <w:jc w:val="both"/>
      </w:pPr>
      <w:r>
        <w:rPr>
          <w:rFonts w:ascii="Times New Roman"/>
          <w:b w:val="false"/>
          <w:i w:val="false"/>
          <w:color w:val="000000"/>
          <w:sz w:val="28"/>
        </w:rPr>
        <w:t>
      преамбулу решения изложить в следующей редакции:</w:t>
      </w:r>
    </w:p>
    <w:bookmarkEnd w:id="3"/>
    <w:p>
      <w:pPr>
        <w:spacing w:after="0"/>
        <w:ind w:left="0"/>
        <w:jc w:val="both"/>
      </w:pP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Заңының 6 бабына, Қазақстан Республикасының 2017 жылғы 25 желтоқсандағы "Салық және бюджетке төленетін басқада міндетті төлемдер туралы" (Салық Кодексі) Кодексінің 510 бабына сәйкес, Қобда аудандық мәслихаты ШЕШІМ ҚАБЫЛДАДЫ:";</w:t>
      </w:r>
    </w:p>
    <w:bookmarkStart w:name="z6" w:id="4"/>
    <w:p>
      <w:pPr>
        <w:spacing w:after="0"/>
        <w:ind w:left="0"/>
        <w:jc w:val="both"/>
      </w:pPr>
      <w:r>
        <w:rPr>
          <w:rFonts w:ascii="Times New Roman"/>
          <w:b w:val="false"/>
          <w:i w:val="false"/>
          <w:color w:val="000000"/>
          <w:sz w:val="28"/>
        </w:rPr>
        <w:t>
      пункт 1 изложить в следующей редакции:</w:t>
      </w:r>
    </w:p>
    <w:bookmarkEnd w:id="4"/>
    <w:p>
      <w:pPr>
        <w:spacing w:after="0"/>
        <w:ind w:left="0"/>
        <w:jc w:val="both"/>
      </w:pPr>
      <w:r>
        <w:rPr>
          <w:rFonts w:ascii="Times New Roman"/>
          <w:b w:val="false"/>
          <w:i w:val="false"/>
          <w:color w:val="000000"/>
          <w:sz w:val="28"/>
        </w:rPr>
        <w:t>
      "1. Қазақстан Республикасының жер заңнамасына сәйкес жүргiзiлетiн жердi аймаққа бөлу жобалары (схемалары) негiзiнде, жер салығының мөлшерлемелері Қазақстан Республикасының "Салық және бюджетке төленетін басқада міндетті төлемдер туралы" (Салық Кодексі) Кодексінің 504, 505 және 506-баптарында белгiленген жер салығының базалық мөлшерлемелерінен 50 пайызға арттырылсын.".</w:t>
      </w:r>
    </w:p>
    <w:bookmarkStart w:name="z7" w:id="5"/>
    <w:p>
      <w:pPr>
        <w:spacing w:after="0"/>
        <w:ind w:left="0"/>
        <w:jc w:val="both"/>
      </w:pPr>
      <w:r>
        <w:rPr>
          <w:rFonts w:ascii="Times New Roman"/>
          <w:b w:val="false"/>
          <w:i w:val="false"/>
          <w:color w:val="000000"/>
          <w:sz w:val="28"/>
        </w:rPr>
        <w:t>
      2. Государственному учреждению" Аппарат Кобдинского районного маслихата" в установленном законодательством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решения в Управлении юстиции Кобдинского района;</w:t>
      </w:r>
    </w:p>
    <w:p>
      <w:pPr>
        <w:spacing w:after="0"/>
        <w:ind w:left="0"/>
        <w:jc w:val="both"/>
      </w:pPr>
      <w:r>
        <w:rPr>
          <w:rFonts w:ascii="Times New Roman"/>
          <w:b w:val="false"/>
          <w:i w:val="false"/>
          <w:color w:val="000000"/>
          <w:sz w:val="28"/>
        </w:rPr>
        <w:t>
      2) направление настоящего решения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размещения настоящего решения на интернет-ресурсе акимата Кобдинского района.</w:t>
      </w:r>
    </w:p>
    <w:bookmarkStart w:name="z8" w:id="6"/>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Балгарина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