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5b98" w14:textId="b7d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марта 2018 года № 148. Зарегистрировано Управлением юстиции Кобдинского района Департамента юстиции Актюбинской области 9 апреля 2018 года № 3-7-162. Утратило силу решением Кобдинского районного маслихата Актюбинской области от 16 марта 2020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16.03.2020 № 303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Кобдинском районе в соответствии с земельным законодательством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Кобдинского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марта 2016 года № 11 "О повышении базовых ставок земельного налога и ставок единого земельного налога на не используемые земли сельскохозяйственного назначения по Кобдинскому району" (зарегистрированное в Реестре государственной регистрации нормативных правовых актов № 4839, опубликованное 12 апреля 2016 года в Информационно-правовой системе нормативных правовых актов Республики Казахстан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02 декабря 2016 года № 48 "О внесении дополнения в решение районного маслихата от 24 марта 2016 года № 11 "О повышении базовых ставок земельного налога и ставок единого земельного налога на не используемые земли сельскохозяйственного назначения по Кобдинскому району" (зарегистрированное в Реестре государственной регистрации нормативных правовых актов № 5172, опубликованное 30 декабря 2016 года в Информационно-правовой системе нормативных правовых актов Республики Казахстан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