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844b" w14:textId="43b8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Мартукского района</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1 июня 2018 года № 152. Зарегистрировано Управлением юстиции Мартукского района Департамента юстиции Актюбинской области 15 июня 2018 года № 3-8-174</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Мартукский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Мартукского района.</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Мартукского районного маслихата"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Мартукского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решения на интернет-ресурсе Мартукского районного маслихата.</w:t>
      </w:r>
    </w:p>
    <w:bookmarkStart w:name="z3"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для сельских округов с численностью населения две тысячи и менее человек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Мартукского районного маслихата от 01 июня 2018 года № 152</w:t>
            </w:r>
          </w:p>
        </w:tc>
      </w:tr>
    </w:tbl>
    <w:bookmarkStart w:name="z5" w:id="4"/>
    <w:p>
      <w:pPr>
        <w:spacing w:after="0"/>
        <w:ind w:left="0"/>
        <w:jc w:val="left"/>
      </w:pPr>
      <w:r>
        <w:rPr>
          <w:rFonts w:ascii="Times New Roman"/>
          <w:b/>
          <w:i w:val="false"/>
          <w:color w:val="000000"/>
        </w:rPr>
        <w:t xml:space="preserve"> Регламент собрания местного сообщества Мартукского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Мартукского районного маслихата Актюбинской области от 26.11.2021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Мартукского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Start w:name="z6" w:id="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Мартукского районного маслихата Актюбинской области от 28.04.2023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Мартукского района.</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Мартукского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Мартукского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