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7275" w14:textId="34f7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22 декабря 2017 года № 140 "Об утверждении бюджета города Кандыагаш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19 марта 2018 года № 179. Зарегистрировано Управлением юстиции Мугалжарского района Департамента юстиции Актюбинской области 9 апреля 2018 года № 3-9-189.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140 "Об утверждении бюджета города Кандыагаш на 2018-2020 годы" (зарегистрированное в реестре государственной регистрации нормативных правовых актов за № 5842,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"446 891,0" заменить цифрами "513 295,0";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"0,0" заменить цифрами "2 476,0";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"326 601,0" заменить цифрами "390 529,0".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"446 891,0" заменить цифрами "513 295,0";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города Кандыагаш на 2018 год поступление текущих целевых трансфертов из районного бюджета 63 928,0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решения акима города.".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Мугалжарского районного 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АймаганбетовН.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140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513 295,0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390 529,0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390 529,0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Благоустройтсво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