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6cfd" w14:textId="0ad6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21 декабря 2017 года № 163 "Об утверждении Шалкарского городского бюджета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27 марта 2018 года № 196. Зарегистрировано Управлением юстиции Шалкарского района Департамента юстиции Актюбинской области 4 апреля 2018 года № 3-13-182.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21 декабря 2017 года № 163 "Об утверждении Шалкарского городского бюджета на 2018-2020 годы" (зарегистрированного в реестре государственной регистрации нормативных правовых актов за № 5812, опубликованное 16 января 2018 года в газете "Шалқар")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"648714,0" заменить цифрами "712695,6";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цифры "1213,0" заменить цифрами "41082,6";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"553101,0" заменить цифрами "577213,0";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"648714,0" заменить цифрами "712695,6";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"40097,0" заменить цифрами "20274,0";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"84771,0" заменить цифрами "39281,0";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городском бюджете на 2018 год поступление текущих целевых трансфертов из районного бюджета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городского стадиона – 84425,0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спортивных площадок "Воркаут" - 5000,0 тысяч тенге.".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№ 196 от 27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№ 163 от 21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712695,6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712695,6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308618,5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308618,5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308618,5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 дошкольного воспитания и обучения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308618,5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190732,1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