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f67a" w14:textId="29bf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Аксуском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15 января 2018 года № 22. Зарегистрировано Департаментом юстиции Алматинской области 31 января 2018 года № 4517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09 июля 2004 года "Об участии граждан в обеспечении общественного порядка", акимат Аксуского района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 граждан, а также размер денежного вознаграждения граждан участвующих в обеспечении общественного порядка в Аксуском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Аксуского района" в установленном закондательством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 - ресурсе акимата Аксуского района после его официального опубликования.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Аксуского района Сабырбаева Амандоса Акишевича.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Далбагаев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Аксуского района от "15" января 2018 года № 22 "Об определении видов и порядка поощрений, а также размера денежного вознограждения граждан, участвующих в обеспечении общественного порядка в Аксуском районе"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 граждан, а также размер денежного вознаграждения участвующих в обеспечении общественного порядка в Аксуском районе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Вопросы поощрения граждан, участвующих в обеспечении общественного порядка, рассматриваются комиссией по поощрению граждан, созданной акиматом Аксуского района, по представлению Отдела внутренних дел Аксуского района.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порядка, и не превышает как правило, 10-кратного месячного расчетного показателя.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денежнего вознаграждения дополнительно издается приказ начальника Отдела внутренних дел Аксуского района, согласно решению, принятому Комиссией.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