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38b5" w14:textId="b5d38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Алакольского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29 января 2018 года № 26-2. Зарегистрировано Департаментом юстиции Алматинской области 16 февраля 2018 года № 4523. Утратило силу решением Алакольского районного маслихата области Жетісу от 30 ноября 2023 года № 16-1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Алакольского районного маслихата области Жетісу от 30.11.2023 </w:t>
      </w:r>
      <w:r>
        <w:rPr>
          <w:rFonts w:ascii="Times New Roman"/>
          <w:b w:val="false"/>
          <w:i w:val="false"/>
          <w:color w:val="ff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 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Алакольский районный маслихат 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Алакольского района, согласно приложению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Алакольского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Алакольского района" от 13 сентября 2016 года № 7-1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3979</w:t>
      </w:r>
      <w:r>
        <w:rPr>
          <w:rFonts w:ascii="Times New Roman"/>
          <w:b w:val="false"/>
          <w:i w:val="false"/>
          <w:color w:val="000000"/>
          <w:sz w:val="28"/>
        </w:rPr>
        <w:t>, опубликован 22 октября 2016 года в районной общественно-политической газете "Алакол").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Алакольского районного маслихата "По вопросам молодежи, культуры, защиты здоровья, образования, труда, развитию социальной инфраструктуры, социальной защиты населения".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истечению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Алакольского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Койшыманов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Алакольского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Алакольского районного маслихата от "29" января 2018 года № 26-2 "Об утверждении Правил оказания социальной помощи, установления размеров и определения перечня отдельных категорий нуждающихся граждан Алакольского района"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Алакольского района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Алакольского района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Основные термины и понятия, которые используются в настоящих Правилах: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Алматинской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– решения Алакольского районного маслихата Алматинской области от 22.07.2019 </w:t>
      </w:r>
      <w:r>
        <w:rPr>
          <w:rFonts w:ascii="Times New Roman"/>
          <w:b w:val="false"/>
          <w:i w:val="false"/>
          <w:color w:val="000000"/>
          <w:sz w:val="28"/>
        </w:rPr>
        <w:t>№ 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 (далее - получатели) в случае наступления трудной жизненной ситуации, а также к памятным датам и праздничным дням.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 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полугодие).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Перечень памятных дат и праздничных дней для оказания единовременной социальной помощи: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– День вывода ограниченного контингента советских войск из Демократической Республики Афганистан;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26 апреля – день Чернобыльской катастрофы;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– День Победы;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29 августа – День закрытия Семипалатинского испытательного ядерного полигона.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Алакольского районного маслихата Алматинской области от 16.06.2020 </w:t>
      </w:r>
      <w:r>
        <w:rPr>
          <w:rFonts w:ascii="Times New Roman"/>
          <w:b w:val="false"/>
          <w:i w:val="false"/>
          <w:color w:val="000000"/>
          <w:sz w:val="28"/>
        </w:rPr>
        <w:t>№ 71-2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категорий получателей и предельные размеры социальной помощи: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 – 200 месячных расчетных показателей;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приравненные по льготам и гарантиям к участникам Великой Отечественной войны – 26 месячных расчетных показателей;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и гарантиям к инвалидам Великой Отечественной войны – 26 месячных расчетных показателей;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категории лиц, приравненные по льготам и гарантиям к участникам Великой Отечественной войны – 26 месячных расчетных показателей;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граждане имеющие социально-значимые заболевания, без учета доходов семьи – 5 месячных расчетных показателей;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дети-сироты и дети оставшиеся без попечения родителей обучающиеся на дневных отделениях в организациях высшего, технического и профессионального, после среднего образования Республики Казахстан без учета доходов, малообеспеченные семьи, имеющие в составе обучающихся детей на дневных отделениях в организациях высшего, технического и профессионального, после среднего образования Республики Казахстан, со среднедушевым доходом, не превышающим величину прожиточного минимума, установленного по области, предшествовавшем кварталу обращения за назначением социальной помощи – 500 месячных расчетных показателей в пределах средств, предусмотренных бюджетом на текущий финансовый год; 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причинении ущерба гражданину (семье) либо его имуществу вследствие стихийного бедствия или пожара – 200 месячных расчетных показателей на семью.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освобожденные из мест лишения свободы – 15 месячных расчетных показателей;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состоящие на учете службы пробации – 15 месячных расчетных показателей.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семьи, дети которых воспитываются и обучаются в дошкольных организациях образования, у которых среднедушевой доход не превышает семидесяти процентного порога, в кратном отношении к прожиточному минимуму по области– 5 месячных расчетных показателей.</w:t>
      </w:r>
    </w:p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при наступлении трудной жизненной ситуации являются: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 по области, за исключением подпункта 10) пункта 7 настоящих Правил.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комиссия при вынесении заключения о необходимости оказания социальной помощи руководствуется перечнем категорий получателей социальной помощи.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 и дополнениями, внесенными решением Алакольского районного маслихата Алматинской области от 16.06.2020 </w:t>
      </w:r>
      <w:r>
        <w:rPr>
          <w:rFonts w:ascii="Times New Roman"/>
          <w:b w:val="false"/>
          <w:i w:val="false"/>
          <w:color w:val="000000"/>
          <w:sz w:val="28"/>
        </w:rPr>
        <w:t>№ 71-2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35"/>
    <w:bookmarkStart w:name="z5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исключен, решением Алакольского районного маслихата Алматинской области от 16.06.2020 </w:t>
      </w:r>
      <w:r>
        <w:rPr>
          <w:rFonts w:ascii="Times New Roman"/>
          <w:b w:val="false"/>
          <w:i w:val="false"/>
          <w:color w:val="000000"/>
          <w:sz w:val="28"/>
        </w:rPr>
        <w:t>№ 71-2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приложению 1 Типовых правил оказания социальной помощи, установления размеров и определения перечня отдельных категорий нуждающихся граждан (далее - Типовые правила) утвержденных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граждан";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обращения за социальной помощью при наступлении трудной жизненной ситуации вследствие стихийного бедствия или пожара - три месяца.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решением Алакольского районного маслихата Алматинской области от 16.06.2020 </w:t>
      </w:r>
      <w:r>
        <w:rPr>
          <w:rFonts w:ascii="Times New Roman"/>
          <w:b w:val="false"/>
          <w:i w:val="false"/>
          <w:color w:val="000000"/>
          <w:sz w:val="28"/>
        </w:rPr>
        <w:t>№ 71-2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Документы представляются в подлинниках и копиях для сверки, после чего подлинники документов возвращаются заявителю.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Типовых правил и направляет их в уполномоченный орган или акиму сельского округа.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 пунктах 15 и 16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письменно уведомляет заявителя о принятом решении (в случае отказа с указанием основания) в течение трех рабочих дней со дня принятия решения.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Отказ в оказании социальной помощи осуществляется в случаях: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выявления недостоверных сведений, представленных заявителями;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End w:id="59"/>
    <w:bookmarkStart w:name="z7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Социальная помощь прекращается в случаях: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смерти получателя;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выезда получателя на постоянное проживание за пределы соответствующей административно-территориальной единицы;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направления получателя на проживание в государственные медико-социальные учреждения;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выявления недостоверных сведений, представленных заявителем.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67"/>
    <w:bookmarkStart w:name="z8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Отношения, не урегулированные настоящими Правилами, регулируются в соответствии с действующим законодательством Республики Казахстан.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