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b499" w14:textId="1b0b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28 ноября 2018 года № 40-244. Зарегистрировано Департаментом юстиции Алматинской области 30 ноября 2018 года № 4915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2018-2020 годы" от 27 декабря 2017 года № 24-162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Алдабергеновского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60005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11720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757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47528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6295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41233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60005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Акынсаринского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47900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2707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44827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33430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11397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47900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Бактыбайского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68117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27876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1788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38453 тысячи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20551 тысяча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17902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68117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253198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118689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432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134077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75319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58758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253198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Каратальского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19108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4563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14545 тысяч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тысяча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14544 тысячи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19108 тысяч тенге;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Туленгутского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58090 тысяч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4230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53860 тысяч тенге, в том числе: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37048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16812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58090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53909 тысяч тенге, в том числе: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2619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394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50896 тысяч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36233 тысячи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14663 тысячи тенге; 2) затраты 53909 тысяч тенге; 3) чистое бюджетное кредитование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28 ноября 2018 года № 40-244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2018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Ескельдинского районного маслихата от 28 ноября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40-244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2018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28 ноября 2018 года № 40-244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2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28 ноября 2018 года № 40-244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3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28 ноября 2018 года № 40-244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4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28 ноября 2018 года № 40-244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4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28 ноября 2018 года № 40-244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5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