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2625d" w14:textId="eb262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Илийского районного маслихата от 21 декабря 2017 года № 19-92 "О бюджете Илийского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26 апреля 2018 года № 26-126. Зарегистрировано Департаментом юстиции Алматинской области 11 мая 2018 года № 4691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Илийский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Илийского районного маслихата "О бюджете Илийского района на 2018-2020 годы" от 21 декабря 2017 года № 19-92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4473</w:t>
      </w:r>
      <w:r>
        <w:rPr>
          <w:rFonts w:ascii="Times New Roman"/>
          <w:b w:val="false"/>
          <w:i w:val="false"/>
          <w:color w:val="000000"/>
          <w:sz w:val="28"/>
        </w:rPr>
        <w:t>, опубликован 25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 согласно приложениям 1, 2 и 3 к настоящему решению соответственно, в том числе на 2018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90 344 988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83 640 174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400 000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6 304 814 тысяч тенге, в том числе: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3 563 897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1 935 354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97 551 357 тысяч тенге;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(−) 7 301 468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7 301 468 тысяч тенге.";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маслихата Илийского района "По вопросам бюджета, социально-экономического развития, транспорта, строительства, связи, промышленности, сельского хозяйства, земельных отношений и предпринимательства".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Илийского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Шамиев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Илийского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к решению маслихата Илийского района от 26 апреля 2018 года № 26-126 "О внесении изменений в решение маслихата Илийского района от 21 декабря 2017 года № 19-92 "О бюджете Илийского района на 2018-2020 годы"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бюджетного 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Илийского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Естеусизова Гульнар Таутаевна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8"/>
        <w:gridCol w:w="5402"/>
      </w:tblGrid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Илийского районного маслихата от "26" апреля 2018 года № 26-126 "О внесении изменений в решение Илийского районного маслихата от 21 декабря 2017 года №19-92 "О бюджете Илийского района на 2018-2020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Илийского районного маслихата от 21 декабря 2017 года № 19-92 "О бюджете Илийского района на 2018-2020 годы"</w:t>
            </w:r>
          </w:p>
        </w:tc>
      </w:tr>
    </w:tbl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1196"/>
        <w:gridCol w:w="771"/>
        <w:gridCol w:w="169"/>
        <w:gridCol w:w="5200"/>
        <w:gridCol w:w="41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"/>
        </w:tc>
        <w:tc>
          <w:tcPr>
            <w:tcW w:w="4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90 344 988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83 640 174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2 345 800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2 340 000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5 800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81 158 374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81 041 374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9 000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100 500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7 500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136 000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136 000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400 000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400 000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400 000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6 304 814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805 563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805 563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5 499 251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5 499 251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538"/>
        <w:gridCol w:w="1134"/>
        <w:gridCol w:w="1134"/>
        <w:gridCol w:w="118"/>
        <w:gridCol w:w="5615"/>
        <w:gridCol w:w="292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9"/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97 551 357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512 919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454 936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159 889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13 705 472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1 785 987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1 770 596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1 770 596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9 806 504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9 332 215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9 292 521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363 698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363 698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2 128 372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2 128 372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500 373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1 304 598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1 026 493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328 598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328 598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634 107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634 107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223 981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95 067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2 786 877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1 385 757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781 639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781 639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591 289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292 767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1 115 643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1 115 643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1 110 832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285 477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285 477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201 374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214 127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166 535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Обеспечение функционирования скотомогильников (биотермических ям)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105 141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1 051 021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1 043 059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1 043 059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134 777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218 427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689 855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77 635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77 720 393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77 720 393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77 720 393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77 700 397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977"/>
        <w:gridCol w:w="1273"/>
        <w:gridCol w:w="280"/>
        <w:gridCol w:w="3045"/>
        <w:gridCol w:w="44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0"/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2"/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5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7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463"/>
        <w:gridCol w:w="942"/>
        <w:gridCol w:w="207"/>
        <w:gridCol w:w="3791"/>
        <w:gridCol w:w="4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0"/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-7 301 468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7 301 468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4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401 034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401 034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401 034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7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7 031 598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7 031 598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7 031 598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2"/>
        <w:gridCol w:w="903"/>
        <w:gridCol w:w="1905"/>
        <w:gridCol w:w="1905"/>
        <w:gridCol w:w="198"/>
        <w:gridCol w:w="2325"/>
        <w:gridCol w:w="36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0"/>
        </w:tc>
        <w:tc>
          <w:tcPr>
            <w:tcW w:w="3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2"/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131 164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131 164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131 164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