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842c" w14:textId="3a08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2017 года № 26-109 "О бюджете Каратальского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21 ноября 2018 года № 44-168. Зарегистрировано Департаментом юстиции Алматинской области 23 ноября 2018 года № 4879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2018-2020 годы" от 21 декабря 2017 года № 26-109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6251155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172560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7000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8900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6062695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1829070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730785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3502840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6281851 тысяча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19910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34871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14961 тысяча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50606 тысяч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50606 тысяч тенге.";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районном бюджете на 2018 год объемы бюджетных субвенций, передаваемых из районного бюджета в бюджеты города районного значения, сельских округов, в сумме 114603 тысячи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34453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19400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16931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29300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14519 тысяч тенге.".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21 ноября 2018 года № 44-168 "О внесении изменений в решение Каратальского районного маслихата от 21 декабря 2017 года № 26-109"О бюджете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21 декабря 2017 года № 26-109 "О бюджете Каратальского района на 2018-2020 годы"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