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99d9" w14:textId="8659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25 декабря 2017 года № 29-140 "О бюджете Райымбекского района на 2018–2020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28 февраля 2018 года № 32-152. Зарегистрировано Департаментом юстиции Алматинской области 14 марта 2018 года № 4554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от 25 декабря 2017 года № 29-140 "О бюджете Райымбекского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6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9502585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142903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9403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10534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9339745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2033602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1015998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6290145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9560784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60959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97403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36444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119158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119158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2018 год предусмотрены целевые текущие трансферты бюджетам сельских округов, в том числе на: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государственных органов;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дошкольному воспитанию и обучению и организацию медицинского обслуживания в организациях дошкольного воспитания и обучения;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водоснабжения населенных пунктов;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благоустройству и озеленению населенных пунктов;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функционирования автомобильных дорог в городах районного значения, селах, поселках, сельских округах;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Райымбекского района.".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28 февраля 2018 года № 32-152 "О внесении изменений в решение Райымбекского районного маслихата от 25 декабря 2017 года № 29-140 "О бюджете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29-140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