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7401" w14:textId="40f7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Панфиловского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17 мая 2018 года № 6-36-224. Зарегистрировано Департаментом юстиции Алматинской области 4 июня 2018 года № 4737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решения Панфиловского районного маслихата "Об установлении единых ставок фиксированного налога по Панфиловскому району" от 4 сентября 2015 года № 5-53-361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3466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от 13 октября 2015 года в информационно-правовой системе "Әділет") и "О повышении базовых ставок земельного налога и ставок единого земельного налога на не используемые земли сельскохозяйственного назначения по Панфиловскому району" от 27 апреля 2016 года № 6-4-23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3837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24 мая 2016 года в информационно-правовой системе "Әділет").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Панфиловского районного маслихата "По вопросам законности, охраны прав граждан, окружающей среды, коммунальных услуг".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Панфиловского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