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7401" w14:textId="40f7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Панфиловского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17 мая 2018 года № 6-36-224. Зарегистрировано Департаментом юстиции Алматинской области 4 июня 2018 года № 4737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Панфиловского районного маслихата "Об установлении единых ставок фиксированного налога по Панфиловскому району" от 4 сентября 2015 года № 5-53-361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3466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от 13 октября 2015 года в информационно-правовой системе "Әділет") и "О повышении базовых ставок земельного налога и ставок единого земельного налога на не используемые земли сельскохозяйственного назначения по Панфиловскому району" от 27 апреля 2016 года № 6-4-23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3837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24 мая 2016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Панфиловского районного маслихата "По вопросам законности, охраны прав граждан, окружающей среды, коммунальных услуг".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