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3f10" w14:textId="759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января 2018 года № 14. Зарегистрировано Департаментом юстиции Жамбылской области 20 февраля 2018 года № 3714. Утратило силу постановлением акимата Жамбылской области от 19 марта 2019 года № 56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 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на официальное опубликование;</w:t>
      </w:r>
    </w:p>
    <w:bookmarkEnd w:id="5"/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7"/>
    <w:bookmarkStart w:name="z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 Мусаева. 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2018 года № 14</w:t>
            </w:r>
          </w:p>
        </w:tc>
      </w:tr>
    </w:tbl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</w:t>
      </w:r>
      <w:r>
        <w:rPr>
          <w:rFonts w:ascii="Times New Roman"/>
          <w:b/>
          <w:i w:val="false"/>
          <w:color w:val="000000"/>
        </w:rPr>
        <w:t>технологического оборудования"</w:t>
      </w:r>
    </w:p>
    <w:bookmarkEnd w:id="10"/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в соответствии со стандартом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утвержденном Приказом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15374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оказывается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некоммерческим акционерным обществом "Государственная корпорация "Правительство для граждан" (далее - Государственная корпорация).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уведомление о направлении соответствующего счета к оплате в органы казначейства,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1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перечень документов,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заявки, в течение 15 (пятнадцати) минут;</w:t>
      </w:r>
    </w:p>
    <w:bookmarkEnd w:id="20"/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течение 7 (семи) рабочих дней принимает документы, проводит проверку соответствия документов требованием, оформляет заключение о соответствии или не соответствии и передает руководителю на подпись; 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2 (двух) рабочих дней подписывает заключение и передает на расмотрение Комиссии;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3 (трех) рабочих дней расматривает и принимает решение об одобрении или отказе в одобрении заявлений;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3 (трех) рабочих дней направляет решение комиссии в финансовый институт для заключение договора субсидирования;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финансовый институт в течение 3 (трех) рабочих дней заключает договор с руководителем услугодателя, направляет заявку на перечисление средств для субсидирования;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2 (двух) рабочих дней осуществляет проверку заявок и направляет руководителю услугодателя;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в течение 1 (одного) рабочего дня подписывает и направляет заявки в отдел бухгалтерского учета; 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 бухгалтерского учета услугодателя в течение 1 (одного) рабочего дня направляет соответствующие счета к оплате в органы казначейства.</w:t>
      </w:r>
    </w:p>
    <w:bookmarkEnd w:id="28"/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заявки и проверка ее на предмет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в одобрении или неодобрении заявок;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 уведомляет с приложением выписки из протокола заседания комиссии Государственную корпорацию;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в органы казначейства соответствующие счета к оплате. </w:t>
      </w:r>
    </w:p>
    <w:bookmarkEnd w:id="33"/>
    <w:bookmarkStart w:name="z1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услугодателя; 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институт;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бухгалтерского учета услугодателя.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заявки, в течение 15 (пятнадцати) минут;</w:t>
      </w:r>
    </w:p>
    <w:bookmarkEnd w:id="43"/>
    <w:bookmarkStart w:name="z1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течение 7 (семи) рабочих дней принимает документы, проводит проверку соответствия документов требованием, оформляет заключение о соответствии или не соответствии и передает руководителю на подпись; 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2 (двух) рабочих дней подписывает заключение и передает на расмотрение Комиссии;</w:t>
      </w:r>
    </w:p>
    <w:bookmarkEnd w:id="45"/>
    <w:bookmarkStart w:name="z1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3 (трех) рабочих дней расматривает и принимает решение об одобрении или отказе в одобрении заявлений;</w:t>
      </w:r>
    </w:p>
    <w:bookmarkEnd w:id="46"/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3 (трех) рабочих дней направляет решение комиссии в финансовый институт для заключения договора субсидирования;</w:t>
      </w:r>
    </w:p>
    <w:bookmarkEnd w:id="47"/>
    <w:bookmarkStart w:name="z1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финансовый институт в течение 3 (трех) рабочих дней заключает договор с руководителем услугодателя, направляет заявку на перечисление средств для субсидирования;</w:t>
      </w:r>
    </w:p>
    <w:bookmarkEnd w:id="48"/>
    <w:bookmarkStart w:name="z1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2 (двух) рабочих дней осуществляет проверку заявок и направляет руководителю услугодателя;</w:t>
      </w:r>
    </w:p>
    <w:bookmarkEnd w:id="49"/>
    <w:bookmarkStart w:name="z1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в течение 1 (одного) рабочего дня подписывает и направляет заявки в отдел бухгалтерского учета; </w:t>
      </w:r>
    </w:p>
    <w:bookmarkEnd w:id="50"/>
    <w:bookmarkStart w:name="z1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 бухгалтерского учета услугодателя в течение 1 (одного) рабочего дня направляет соответствующие счета к оплате в органы казначейства.</w:t>
      </w:r>
    </w:p>
    <w:bookmarkEnd w:id="51"/>
    <w:bookmarkStart w:name="z13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</w:t>
      </w:r>
      <w:r>
        <w:rPr>
          <w:rFonts w:ascii="Times New Roman"/>
          <w:b/>
          <w:i w:val="false"/>
          <w:color w:val="000000"/>
        </w:rPr>
        <w:t xml:space="preserve">а также порядка использования информационных систем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54"/>
    <w:bookmarkStart w:name="z1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15 (пятнадцати) минут и выдает расписку о приеме соответствующих документов;</w:t>
      </w:r>
    </w:p>
    <w:bookmarkEnd w:id="55"/>
    <w:bookmarkStart w:name="z1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заявления и выдает расписку об отказе в приеме документов;</w:t>
      </w:r>
    </w:p>
    <w:bookmarkEnd w:id="56"/>
    <w:bookmarkStart w:name="z1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в течение 1 (одного) рабочего дня представляет ее услугодателю.</w:t>
      </w:r>
    </w:p>
    <w:bookmarkEnd w:id="57"/>
    <w:bookmarkStart w:name="z1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корпорацию "Правительство для граждан", его длительность: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письменно уведомляет о направлении рабочим органом соответствующего счета к оплате в органы казначейства либо мотивированный ответ об отказе в оказании государственной услуги.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еҰ работником на основании расписки при предъявлении документа, удостоверяющего личность (выдача документов представителю осуществляется по нотариально заверенной доверенности либо доверенности юридического лица).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1"/>
    <w:bookmarkStart w:name="z1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2"/>
    <w:bookmarkStart w:name="z1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 оборудования"</w:t>
            </w:r>
          </w:p>
        </w:tc>
      </w:tr>
    </w:tbl>
    <w:bookmarkStart w:name="z15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1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