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2131" w14:textId="c4b2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апреля 2018 года № 61. Зарегистрировано Департаментом юстиции Жамбылской области 18 апреля 2018 года № 3793.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М.Мусаева.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2018 года № 61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и выдача проекта рекультивации нарушенных земель" (далее - государственная услуга) в соответствии со стандартом государственной услуги "Согласование и выдача проекта рекультивации нарушенных земель", утвержденный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15846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стандарт), 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выдачи результата оказания государственной услуги: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его представителя по документу, подтверждающему полномочия) или от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или от работника Государственной корпорации и передает руководителю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или работнику Государственной корпорации результат оказания государственной услуги,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или от работника Государственной корпорации и передает руководителю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или работнику Государственной корпорации результат оказания государственной услуги, в течение 15 (пятнадцати)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дня, при этом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выдает их работнику Государственной корпорации, в течение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 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"Согласование и выдача проекта рекультивации нарушенных земель"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5786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