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263e" w14:textId="75a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Байзакского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марта 2018 года № 26-7. Зарегистрировано Департаментом юстиции Жамбылской области 3 апреля 2018 года № 3777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нижеследующие решение Байзакского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Байзакского районного маслихата от 20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6-2-135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жаналығы - Сельская новь" от 21 января 2012 года);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изменений в решение Байзакского районного маслихата от 20 декабря 20116 года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Байзакского районного маслихата от 10 августа 2015 года № 41-2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жаналығы - Сельская новь" от 9 сентября 2015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