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0157" w14:textId="0000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Жамбылского районного маслихата от 20 декабря 2017 года № 21-2 "О районном бюджете на 2018-2020 годы"</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12 марта 2018 года № 24-3. Зарегистрировано Департаментом юстиции Жамбылской области 15 марта 2018 года № 3737</w:t>
      </w:r>
    </w:p>
    <w:p>
      <w:pPr>
        <w:spacing w:after="0"/>
        <w:ind w:left="0"/>
        <w:jc w:val="both"/>
      </w:pPr>
      <w:bookmarkStart w:name="z4"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 xml:space="preserve"> 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решением Жамбылского областного маслихата </w:t>
      </w:r>
      <w:r>
        <w:rPr>
          <w:rFonts w:ascii="Times New Roman"/>
          <w:b w:val="false"/>
          <w:i w:val="false"/>
          <w:color w:val="000000"/>
          <w:sz w:val="28"/>
        </w:rPr>
        <w:t>№21-2</w:t>
      </w:r>
      <w:r>
        <w:rPr>
          <w:rFonts w:ascii="Times New Roman"/>
          <w:b w:val="false"/>
          <w:i w:val="false"/>
          <w:color w:val="000000"/>
          <w:sz w:val="28"/>
        </w:rPr>
        <w:t xml:space="preserve"> от 5 марта 2018 года "О внесении изменений в решение Жамбылского областного маслихата от 11 декабря 2017 года №18-3 "Об областном бюджете на 2018-2020 годы" (зарегистрировано в Реестре государственной регистрации нормативных правовых актов </w:t>
      </w:r>
      <w:r>
        <w:rPr>
          <w:rFonts w:ascii="Times New Roman"/>
          <w:b w:val="false"/>
          <w:i w:val="false"/>
          <w:color w:val="000000"/>
          <w:sz w:val="28"/>
        </w:rPr>
        <w:t>№3726</w:t>
      </w:r>
      <w:r>
        <w:rPr>
          <w:rFonts w:ascii="Times New Roman"/>
          <w:b w:val="false"/>
          <w:i w:val="false"/>
          <w:color w:val="000000"/>
          <w:sz w:val="28"/>
        </w:rPr>
        <w:t>) Жамбылский районный маслихат РЕШИЛ:</w:t>
      </w:r>
    </w:p>
    <w:bookmarkEnd w:id="1"/>
    <w:bookmarkStart w:name="z7" w:id="2"/>
    <w:p>
      <w:pPr>
        <w:spacing w:after="0"/>
        <w:ind w:left="0"/>
        <w:jc w:val="both"/>
      </w:pPr>
      <w:r>
        <w:rPr>
          <w:rFonts w:ascii="Times New Roman"/>
          <w:b w:val="false"/>
          <w:i w:val="false"/>
          <w:color w:val="000000"/>
          <w:sz w:val="28"/>
        </w:rPr>
        <w:t xml:space="preserve">
      1. Внести в решение Жамбылского районного маслихата от 20 декабря 2017 года </w:t>
      </w:r>
      <w:r>
        <w:rPr>
          <w:rFonts w:ascii="Times New Roman"/>
          <w:b w:val="false"/>
          <w:i w:val="false"/>
          <w:color w:val="000000"/>
          <w:sz w:val="28"/>
        </w:rPr>
        <w:t>№21-2</w:t>
      </w:r>
      <w:r>
        <w:rPr>
          <w:rFonts w:ascii="Times New Roman"/>
          <w:b w:val="false"/>
          <w:i w:val="false"/>
          <w:color w:val="000000"/>
          <w:sz w:val="28"/>
        </w:rPr>
        <w:t xml:space="preserve"> "О районном бюджете на 2018-2020 годы" (зарегистрировано в Реестре государственной регистрации нормативных правовых актов </w:t>
      </w:r>
      <w:r>
        <w:rPr>
          <w:rFonts w:ascii="Times New Roman"/>
          <w:b w:val="false"/>
          <w:i w:val="false"/>
          <w:color w:val="000000"/>
          <w:sz w:val="28"/>
        </w:rPr>
        <w:t>№3642</w:t>
      </w:r>
      <w:r>
        <w:rPr>
          <w:rFonts w:ascii="Times New Roman"/>
          <w:b w:val="false"/>
          <w:i w:val="false"/>
          <w:color w:val="000000"/>
          <w:sz w:val="28"/>
        </w:rPr>
        <w:t>, опубликовано в газете "Шұғыла-Радуга" от 27 и 29 декабря 2017 года) следующие изменения: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цифры "10 938 247" заменить цифрами "11 492 990";</w:t>
      </w:r>
    </w:p>
    <w:bookmarkEnd w:id="5"/>
    <w:bookmarkStart w:name="z11" w:id="6"/>
    <w:p>
      <w:pPr>
        <w:spacing w:after="0"/>
        <w:ind w:left="0"/>
        <w:jc w:val="both"/>
      </w:pPr>
      <w:r>
        <w:rPr>
          <w:rFonts w:ascii="Times New Roman"/>
          <w:b w:val="false"/>
          <w:i w:val="false"/>
          <w:color w:val="000000"/>
          <w:sz w:val="28"/>
        </w:rPr>
        <w:t>
      цифры "1 485 473" заменить цифрами "2 085 288";</w:t>
      </w:r>
    </w:p>
    <w:bookmarkEnd w:id="6"/>
    <w:bookmarkStart w:name="z12" w:id="7"/>
    <w:p>
      <w:pPr>
        <w:spacing w:after="0"/>
        <w:ind w:left="0"/>
        <w:jc w:val="both"/>
      </w:pPr>
      <w:r>
        <w:rPr>
          <w:rFonts w:ascii="Times New Roman"/>
          <w:b w:val="false"/>
          <w:i w:val="false"/>
          <w:color w:val="000000"/>
          <w:sz w:val="28"/>
        </w:rPr>
        <w:t>
      цифры "6 700" заменить цифрами "6 885";</w:t>
      </w:r>
    </w:p>
    <w:bookmarkEnd w:id="7"/>
    <w:bookmarkStart w:name="z13" w:id="8"/>
    <w:p>
      <w:pPr>
        <w:spacing w:after="0"/>
        <w:ind w:left="0"/>
        <w:jc w:val="both"/>
      </w:pPr>
      <w:r>
        <w:rPr>
          <w:rFonts w:ascii="Times New Roman"/>
          <w:b w:val="false"/>
          <w:i w:val="false"/>
          <w:color w:val="000000"/>
          <w:sz w:val="28"/>
        </w:rPr>
        <w:t>
      цифры "9 374 674" заменить цифрами "9 329 417";</w:t>
      </w:r>
    </w:p>
    <w:bookmarkEnd w:id="8"/>
    <w:bookmarkStart w:name="z14"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цифры "10 941 917" заменить цифрами "11 630 556";</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цифры " -37 254" заменить цифрами " -171 150";</w:t>
      </w:r>
    </w:p>
    <w:bookmarkEnd w:id="12"/>
    <w:bookmarkStart w:name="z18"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цифры "37 254" заменить цифрами "171 150";</w:t>
      </w:r>
    </w:p>
    <w:bookmarkEnd w:id="14"/>
    <w:bookmarkStart w:name="z20" w:id="15"/>
    <w:p>
      <w:pPr>
        <w:spacing w:after="0"/>
        <w:ind w:left="0"/>
        <w:jc w:val="both"/>
      </w:pPr>
      <w:r>
        <w:rPr>
          <w:rFonts w:ascii="Times New Roman"/>
          <w:b w:val="false"/>
          <w:i w:val="false"/>
          <w:color w:val="000000"/>
          <w:sz w:val="28"/>
        </w:rPr>
        <w:t>
      цифру "0" заменить цифрами "133 896".</w:t>
      </w:r>
    </w:p>
    <w:bookmarkEnd w:id="15"/>
    <w:bookmarkStart w:name="z21"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Слова "В соответствии со статьей 387 Кодекса Республики Казахстан от 10 декабря 2008 года "О налогах и других обязательных платежах в бюджет" (Налоговый кодекс) установить на 2018-2020 года повышенные ставки земельного налога на 50 процентов от базовых ставок земельного налога, установленных статьями 378, 379, 381, 383 Налогового кодекса, за исключением земель, выделенных (отведенных) под автостоянки (паркинги), автозаправочные станции и занятых под казино" заменить словами "В соответствии со статьей 510 Кодекса Республики Казахстан от 25 декабря 2017 года "О налогах и других обязательных платежах в бюджет" (Налоговый кодекс) установить на 2018-2020 года повышенные ставки земельного налога на 50 процентов от базовых ставок земельного налога, установленных статьями 503, 504, 505, 506 Налогового кодекса, за исключением земель, выделенных (отведенных) под автостоянки (паркинги), автозаправочные станции и занятых под казино".</w:t>
      </w:r>
    </w:p>
    <w:bookmarkEnd w:id="17"/>
    <w:bookmarkStart w:name="z23"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настоящего решения. </w:t>
      </w:r>
    </w:p>
    <w:bookmarkEnd w:id="18"/>
    <w:bookmarkStart w:name="z24" w:id="19"/>
    <w:p>
      <w:pPr>
        <w:spacing w:after="0"/>
        <w:ind w:left="0"/>
        <w:jc w:val="both"/>
      </w:pPr>
      <w:r>
        <w:rPr>
          <w:rFonts w:ascii="Times New Roman"/>
          <w:b w:val="false"/>
          <w:i w:val="false"/>
          <w:color w:val="000000"/>
          <w:sz w:val="28"/>
        </w:rPr>
        <w:t>
      4. Контроль за исполнением данного решения и публикацию на интернет-ресурсе возложить на постоянную комиссию районного маслихата по вопросам социально-экономического развития территории, по бюджету и местным налогам.</w:t>
      </w:r>
    </w:p>
    <w:bookmarkEnd w:id="19"/>
    <w:bookmarkStart w:name="z25" w:id="20"/>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с 1 января 2018 года.</w:t>
      </w:r>
    </w:p>
    <w:bookmarkEnd w:id="2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Жамбылского</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Жамбылского районного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Сматов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№24-3 от 12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№21-2 от 20 декабря 2017 года</w:t>
            </w:r>
          </w:p>
        </w:tc>
      </w:tr>
    </w:tbl>
    <w:bookmarkStart w:name="z31" w:id="21"/>
    <w:p>
      <w:pPr>
        <w:spacing w:after="0"/>
        <w:ind w:left="0"/>
        <w:jc w:val="left"/>
      </w:pPr>
      <w:r>
        <w:rPr>
          <w:rFonts w:ascii="Times New Roman"/>
          <w:b/>
          <w:i w:val="false"/>
          <w:color w:val="000000"/>
        </w:rPr>
        <w:t xml:space="preserve"> Бюджет Жамбылского района на 2018 год</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
        <w:gridCol w:w="1274"/>
        <w:gridCol w:w="1275"/>
        <w:gridCol w:w="5863"/>
        <w:gridCol w:w="29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Категория</w:t>
            </w:r>
          </w:p>
          <w:bookmarkEnd w:id="22"/>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1</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2</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3</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4</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9329417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9329417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
          <w:p>
            <w:pPr>
              <w:spacing w:after="20"/>
              <w:ind w:left="20"/>
              <w:jc w:val="both"/>
            </w:pPr>
            <w:r>
              <w:rPr>
                <w:rFonts w:ascii="Times New Roman"/>
                <w:b w:val="false"/>
                <w:i w:val="false"/>
                <w:color w:val="000000"/>
                <w:sz w:val="20"/>
              </w:rPr>
              <w:t>
Функциональная группа</w:t>
            </w:r>
          </w:p>
          <w:bookmarkEnd w:id="27"/>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8"/>
          <w:p>
            <w:pPr>
              <w:spacing w:after="20"/>
              <w:ind w:left="20"/>
              <w:jc w:val="both"/>
            </w:pPr>
            <w:r>
              <w:rPr>
                <w:rFonts w:ascii="Times New Roman"/>
                <w:b w:val="false"/>
                <w:i w:val="false"/>
                <w:color w:val="000000"/>
                <w:sz w:val="20"/>
              </w:rPr>
              <w:t>
01</w:t>
            </w:r>
          </w:p>
          <w:bookmarkEnd w:id="28"/>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и управления коммунальной собственностью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9"/>
          <w:p>
            <w:pPr>
              <w:spacing w:after="20"/>
              <w:ind w:left="20"/>
              <w:jc w:val="both"/>
            </w:pPr>
            <w:r>
              <w:rPr>
                <w:rFonts w:ascii="Times New Roman"/>
                <w:b w:val="false"/>
                <w:i w:val="false"/>
                <w:color w:val="000000"/>
                <w:sz w:val="20"/>
              </w:rPr>
              <w:t>
02</w:t>
            </w:r>
          </w:p>
          <w:bookmarkEnd w:id="29"/>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0"/>
          <w:p>
            <w:pPr>
              <w:spacing w:after="20"/>
              <w:ind w:left="20"/>
              <w:jc w:val="both"/>
            </w:pPr>
            <w:r>
              <w:rPr>
                <w:rFonts w:ascii="Times New Roman"/>
                <w:b w:val="false"/>
                <w:i w:val="false"/>
                <w:color w:val="000000"/>
                <w:sz w:val="20"/>
              </w:rPr>
              <w:t>
03</w:t>
            </w:r>
          </w:p>
          <w:bookmarkEnd w:id="30"/>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1"/>
          <w:p>
            <w:pPr>
              <w:spacing w:after="20"/>
              <w:ind w:left="20"/>
              <w:jc w:val="both"/>
            </w:pPr>
            <w:r>
              <w:rPr>
                <w:rFonts w:ascii="Times New Roman"/>
                <w:b w:val="false"/>
                <w:i w:val="false"/>
                <w:color w:val="000000"/>
                <w:sz w:val="20"/>
              </w:rPr>
              <w:t>
04</w:t>
            </w:r>
          </w:p>
          <w:bookmarkEnd w:id="31"/>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реализацию государственного образовательного заказа в дошкольных организациях образования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2"/>
          <w:p>
            <w:pPr>
              <w:spacing w:after="20"/>
              <w:ind w:left="20"/>
              <w:jc w:val="both"/>
            </w:pPr>
            <w:r>
              <w:rPr>
                <w:rFonts w:ascii="Times New Roman"/>
                <w:b w:val="false"/>
                <w:i w:val="false"/>
                <w:color w:val="000000"/>
                <w:sz w:val="20"/>
              </w:rPr>
              <w:t>
06</w:t>
            </w:r>
          </w:p>
          <w:bookmarkEnd w:id="32"/>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2012-2018 годы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33"/>
          <w:p>
            <w:pPr>
              <w:spacing w:after="20"/>
              <w:ind w:left="20"/>
              <w:jc w:val="both"/>
            </w:pPr>
            <w:r>
              <w:rPr>
                <w:rFonts w:ascii="Times New Roman"/>
                <w:b w:val="false"/>
                <w:i w:val="false"/>
                <w:color w:val="000000"/>
                <w:sz w:val="20"/>
              </w:rPr>
              <w:t>
07</w:t>
            </w:r>
          </w:p>
          <w:bookmarkEnd w:id="33"/>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аварийного и ветхого жилья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городов и сельских населенных пунктов в рамках Программы развития продуктивной занятости и массового предпринимательства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4"/>
          <w:p>
            <w:pPr>
              <w:spacing w:after="20"/>
              <w:ind w:left="20"/>
              <w:jc w:val="both"/>
            </w:pPr>
            <w:r>
              <w:rPr>
                <w:rFonts w:ascii="Times New Roman"/>
                <w:b w:val="false"/>
                <w:i w:val="false"/>
                <w:color w:val="000000"/>
                <w:sz w:val="20"/>
              </w:rPr>
              <w:t>
08</w:t>
            </w:r>
          </w:p>
          <w:bookmarkEnd w:id="34"/>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и журналы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5"/>
          <w:p>
            <w:pPr>
              <w:spacing w:after="20"/>
              <w:ind w:left="20"/>
              <w:jc w:val="both"/>
            </w:pPr>
            <w:r>
              <w:rPr>
                <w:rFonts w:ascii="Times New Roman"/>
                <w:b w:val="false"/>
                <w:i w:val="false"/>
                <w:color w:val="000000"/>
                <w:sz w:val="20"/>
              </w:rPr>
              <w:t>
09</w:t>
            </w:r>
          </w:p>
          <w:bookmarkEnd w:id="35"/>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6"/>
          <w:p>
            <w:pPr>
              <w:spacing w:after="20"/>
              <w:ind w:left="20"/>
              <w:jc w:val="both"/>
            </w:pPr>
            <w:r>
              <w:rPr>
                <w:rFonts w:ascii="Times New Roman"/>
                <w:b w:val="false"/>
                <w:i w:val="false"/>
                <w:color w:val="000000"/>
                <w:sz w:val="20"/>
              </w:rPr>
              <w:t>
10</w:t>
            </w:r>
          </w:p>
          <w:bookmarkEnd w:id="36"/>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7"/>
          <w:p>
            <w:pPr>
              <w:spacing w:after="20"/>
              <w:ind w:left="20"/>
              <w:jc w:val="both"/>
            </w:pPr>
            <w:r>
              <w:rPr>
                <w:rFonts w:ascii="Times New Roman"/>
                <w:b w:val="false"/>
                <w:i w:val="false"/>
                <w:color w:val="000000"/>
                <w:sz w:val="20"/>
              </w:rPr>
              <w:t>
11</w:t>
            </w:r>
          </w:p>
          <w:bookmarkEnd w:id="37"/>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территорий района, генеральных планов городов районного (областного) значения, поселков и иных сельских населенных пунков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8"/>
          <w:p>
            <w:pPr>
              <w:spacing w:after="20"/>
              <w:ind w:left="20"/>
              <w:jc w:val="both"/>
            </w:pPr>
            <w:r>
              <w:rPr>
                <w:rFonts w:ascii="Times New Roman"/>
                <w:b w:val="false"/>
                <w:i w:val="false"/>
                <w:color w:val="000000"/>
                <w:sz w:val="20"/>
              </w:rPr>
              <w:t>
12</w:t>
            </w:r>
          </w:p>
          <w:bookmarkEnd w:id="38"/>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улиц населенных пунктов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9"/>
          <w:p>
            <w:pPr>
              <w:spacing w:after="20"/>
              <w:ind w:left="20"/>
              <w:jc w:val="both"/>
            </w:pPr>
            <w:r>
              <w:rPr>
                <w:rFonts w:ascii="Times New Roman"/>
                <w:b w:val="false"/>
                <w:i w:val="false"/>
                <w:color w:val="000000"/>
                <w:sz w:val="20"/>
              </w:rPr>
              <w:t>
13</w:t>
            </w:r>
          </w:p>
          <w:bookmarkEnd w:id="39"/>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0"/>
          <w:p>
            <w:pPr>
              <w:spacing w:after="20"/>
              <w:ind w:left="20"/>
              <w:jc w:val="both"/>
            </w:pPr>
            <w:r>
              <w:rPr>
                <w:rFonts w:ascii="Times New Roman"/>
                <w:b w:val="false"/>
                <w:i w:val="false"/>
                <w:color w:val="000000"/>
                <w:sz w:val="20"/>
              </w:rPr>
              <w:t>
15</w:t>
            </w:r>
          </w:p>
          <w:bookmarkEnd w:id="40"/>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1"/>
          <w:p>
            <w:pPr>
              <w:spacing w:after="20"/>
              <w:ind w:left="20"/>
              <w:jc w:val="both"/>
            </w:pPr>
            <w:r>
              <w:rPr>
                <w:rFonts w:ascii="Times New Roman"/>
                <w:b w:val="false"/>
                <w:i w:val="false"/>
                <w:color w:val="000000"/>
                <w:sz w:val="20"/>
              </w:rPr>
              <w:t>
10</w:t>
            </w:r>
          </w:p>
          <w:bookmarkEnd w:id="41"/>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2"/>
          <w:p>
            <w:pPr>
              <w:spacing w:after="20"/>
              <w:ind w:left="20"/>
              <w:jc w:val="both"/>
            </w:pPr>
            <w:r>
              <w:rPr>
                <w:rFonts w:ascii="Times New Roman"/>
                <w:b w:val="false"/>
                <w:i w:val="false"/>
                <w:color w:val="000000"/>
                <w:sz w:val="20"/>
              </w:rPr>
              <w:t>
Функциональная группа</w:t>
            </w:r>
          </w:p>
          <w:bookmarkEnd w:id="42"/>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3"/>
          <w:p>
            <w:pPr>
              <w:spacing w:after="20"/>
              <w:ind w:left="20"/>
              <w:jc w:val="both"/>
            </w:pPr>
            <w:r>
              <w:rPr>
                <w:rFonts w:ascii="Times New Roman"/>
                <w:b w:val="false"/>
                <w:i w:val="false"/>
                <w:color w:val="000000"/>
                <w:sz w:val="20"/>
              </w:rPr>
              <w:t>
Категория</w:t>
            </w:r>
          </w:p>
          <w:bookmarkEnd w:id="43"/>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4"/>
          <w:p>
            <w:pPr>
              <w:spacing w:after="20"/>
              <w:ind w:left="20"/>
              <w:jc w:val="both"/>
            </w:pPr>
            <w:r>
              <w:rPr>
                <w:rFonts w:ascii="Times New Roman"/>
                <w:b w:val="false"/>
                <w:i w:val="false"/>
                <w:color w:val="000000"/>
                <w:sz w:val="20"/>
              </w:rPr>
              <w:t>
5</w:t>
            </w:r>
          </w:p>
          <w:bookmarkEnd w:id="44"/>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5"/>
          <w:p>
            <w:pPr>
              <w:spacing w:after="20"/>
              <w:ind w:left="20"/>
              <w:jc w:val="both"/>
            </w:pPr>
            <w:r>
              <w:rPr>
                <w:rFonts w:ascii="Times New Roman"/>
                <w:b w:val="false"/>
                <w:i w:val="false"/>
                <w:color w:val="000000"/>
                <w:sz w:val="20"/>
              </w:rPr>
              <w:t>
Функциональная группа</w:t>
            </w:r>
          </w:p>
          <w:bookmarkEnd w:id="45"/>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6"/>
          <w:p>
            <w:pPr>
              <w:spacing w:after="20"/>
              <w:ind w:left="20"/>
              <w:jc w:val="both"/>
            </w:pPr>
            <w:r>
              <w:rPr>
                <w:rFonts w:ascii="Times New Roman"/>
                <w:b w:val="false"/>
                <w:i w:val="false"/>
                <w:color w:val="000000"/>
                <w:sz w:val="20"/>
              </w:rPr>
              <w:t>
Категория</w:t>
            </w:r>
          </w:p>
          <w:bookmarkEnd w:id="46"/>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7"/>
          <w:p>
            <w:pPr>
              <w:spacing w:after="20"/>
              <w:ind w:left="20"/>
              <w:jc w:val="both"/>
            </w:pPr>
            <w:r>
              <w:rPr>
                <w:rFonts w:ascii="Times New Roman"/>
                <w:b w:val="false"/>
                <w:i w:val="false"/>
                <w:color w:val="000000"/>
                <w:sz w:val="20"/>
              </w:rPr>
              <w:t>
Функциональная группа</w:t>
            </w:r>
          </w:p>
          <w:bookmarkEnd w:id="47"/>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8"/>
          <w:p>
            <w:pPr>
              <w:spacing w:after="20"/>
              <w:ind w:left="20"/>
              <w:jc w:val="both"/>
            </w:pPr>
            <w:r>
              <w:rPr>
                <w:rFonts w:ascii="Times New Roman"/>
                <w:b w:val="false"/>
                <w:i w:val="false"/>
                <w:color w:val="000000"/>
                <w:sz w:val="20"/>
              </w:rPr>
              <w:t>
Категория</w:t>
            </w:r>
          </w:p>
          <w:bookmarkEnd w:id="48"/>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9"/>
          <w:p>
            <w:pPr>
              <w:spacing w:after="20"/>
              <w:ind w:left="20"/>
              <w:jc w:val="both"/>
            </w:pPr>
            <w:r>
              <w:rPr>
                <w:rFonts w:ascii="Times New Roman"/>
                <w:b w:val="false"/>
                <w:i w:val="false"/>
                <w:color w:val="000000"/>
                <w:sz w:val="20"/>
              </w:rPr>
              <w:t>
7</w:t>
            </w:r>
          </w:p>
          <w:bookmarkEnd w:id="49"/>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0"/>
          <w:p>
            <w:pPr>
              <w:spacing w:after="20"/>
              <w:ind w:left="20"/>
              <w:jc w:val="both"/>
            </w:pPr>
            <w:r>
              <w:rPr>
                <w:rFonts w:ascii="Times New Roman"/>
                <w:b w:val="false"/>
                <w:i w:val="false"/>
                <w:color w:val="000000"/>
                <w:sz w:val="20"/>
              </w:rPr>
              <w:t>
16</w:t>
            </w:r>
          </w:p>
          <w:bookmarkEnd w:id="50"/>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1"/>
          <w:p>
            <w:pPr>
              <w:spacing w:after="20"/>
              <w:ind w:left="20"/>
              <w:jc w:val="both"/>
            </w:pPr>
            <w:r>
              <w:rPr>
                <w:rFonts w:ascii="Times New Roman"/>
                <w:b w:val="false"/>
                <w:i w:val="false"/>
                <w:color w:val="000000"/>
                <w:sz w:val="20"/>
              </w:rPr>
              <w:t>
8</w:t>
            </w:r>
          </w:p>
          <w:bookmarkEnd w:id="51"/>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остатков бюджетных средств</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№24-3 от 12 марта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Жамбылского районного маслихата</w:t>
            </w:r>
            <w:r>
              <w:br/>
            </w:r>
            <w:r>
              <w:rPr>
                <w:rFonts w:ascii="Times New Roman"/>
                <w:b w:val="false"/>
                <w:i w:val="false"/>
                <w:color w:val="000000"/>
                <w:sz w:val="20"/>
              </w:rPr>
              <w:t>за №21-2 от 20 декабря 2017 года</w:t>
            </w:r>
          </w:p>
        </w:tc>
      </w:tr>
    </w:tbl>
    <w:bookmarkStart w:name="z289" w:id="52"/>
    <w:p>
      <w:pPr>
        <w:spacing w:after="0"/>
        <w:ind w:left="0"/>
        <w:jc w:val="left"/>
      </w:pPr>
      <w:r>
        <w:rPr>
          <w:rFonts w:ascii="Times New Roman"/>
          <w:b/>
          <w:i w:val="false"/>
          <w:color w:val="000000"/>
        </w:rPr>
        <w:t xml:space="preserve"> Бюджетные программы аульных округов на 2018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14"/>
        <w:gridCol w:w="1814"/>
        <w:gridCol w:w="1327"/>
        <w:gridCol w:w="902"/>
        <w:gridCol w:w="963"/>
        <w:gridCol w:w="1571"/>
        <w:gridCol w:w="902"/>
        <w:gridCol w:w="2057"/>
        <w:gridCol w:w="100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3"/>
          <w:p>
            <w:pPr>
              <w:spacing w:after="20"/>
              <w:ind w:left="20"/>
              <w:jc w:val="both"/>
            </w:pPr>
            <w:r>
              <w:rPr>
                <w:rFonts w:ascii="Times New Roman"/>
                <w:b w:val="false"/>
                <w:i w:val="false"/>
                <w:color w:val="000000"/>
                <w:sz w:val="20"/>
              </w:rPr>
              <w:t>
№</w:t>
            </w:r>
          </w:p>
          <w:bookmarkEnd w:id="53"/>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аппарат акима района в городе, города районного значения, поселка, аула (села), аульного (сельского) округа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обеспечению деятельности акима района в городе, города районного значения, поселка, села, сельского округа"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"Организация бесплатного подвоза учащихся до школы и обратно в сельской местности"</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"Обеспечение санитарии населенных пунктов"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"Благоустройство и озеленение населенных пунктов"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"Обеспечение функционирования автомобильных дорог в городах районного значения, поселках, селах, сельских округах"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"Капитальные расходы государственных органов"</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"Реализация мер по содействию экономическому развитию регионов в рамках Программы развития регионов до 2020 года"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Капитальный и средний ремонт автомобильных дорог улиц населенных пунктов</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4"/>
          <w:p>
            <w:pPr>
              <w:spacing w:after="20"/>
              <w:ind w:left="20"/>
              <w:jc w:val="both"/>
            </w:pPr>
            <w:r>
              <w:rPr>
                <w:rFonts w:ascii="Times New Roman"/>
                <w:b w:val="false"/>
                <w:i w:val="false"/>
                <w:color w:val="000000"/>
                <w:sz w:val="20"/>
              </w:rPr>
              <w:t>
1</w:t>
            </w:r>
          </w:p>
          <w:bookmarkEnd w:id="54"/>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Ерназарского аульного округа"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5"/>
          <w:p>
            <w:pPr>
              <w:spacing w:after="20"/>
              <w:ind w:left="20"/>
              <w:jc w:val="both"/>
            </w:pPr>
            <w:r>
              <w:rPr>
                <w:rFonts w:ascii="Times New Roman"/>
                <w:b w:val="false"/>
                <w:i w:val="false"/>
                <w:color w:val="000000"/>
                <w:sz w:val="20"/>
              </w:rPr>
              <w:t>
2</w:t>
            </w:r>
          </w:p>
          <w:bookmarkEnd w:id="55"/>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Тогызтарауского аульного округа"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6"/>
          <w:p>
            <w:pPr>
              <w:spacing w:after="20"/>
              <w:ind w:left="20"/>
              <w:jc w:val="both"/>
            </w:pPr>
            <w:r>
              <w:rPr>
                <w:rFonts w:ascii="Times New Roman"/>
                <w:b w:val="false"/>
                <w:i w:val="false"/>
                <w:color w:val="000000"/>
                <w:sz w:val="20"/>
              </w:rPr>
              <w:t>
 </w:t>
            </w:r>
          </w:p>
          <w:bookmarkEnd w:id="56"/>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