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6730" w14:textId="aac6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Жуалынского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18 мая 2018 года № 27-8. Зарегистрировано Департаментом юстиции Жамбылской области 31 мая 2018 года № 3838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Жуалынского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Жуалынского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 27-8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2018 года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Жуалынского районного маслихата признаваемых утратившими силу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Жуалынского районного маслихата от 13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36-3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единых ставок фиксированного налога".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2360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"Жаңа өмір"-"Новая жизнь" от 14 ноября 2014 года);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Жуалынского районного маслихата от 13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47-17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ставок земельного налога и ставок единого земельного налога на не используемые земли сельскохозяйственного назначения".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2847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"Жаңа өмір"-"Новая жизнь" от 23 декабря 2015 года);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Жуалынского районного маслихата от 13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12-6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 и ставок единого земельного налога на не используемые земли сельскохозяйственного назначения".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3412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"Жаңа өмір"-"Новая жизнь" от 5 мая 2017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