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e827c" w14:textId="d1e82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2019 - 2021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Мойынкумского районного маслихата Жамбылской области от 19 декабря 2018 года № 34-3. Зарегистрировано Департаментом юстиции Жамбылской области 21 декабря 2018 года № 4049.</w:t>
      </w:r>
    </w:p>
    <w:p>
      <w:pPr>
        <w:spacing w:after="0"/>
        <w:ind w:left="0"/>
        <w:jc w:val="both"/>
      </w:pPr>
      <w:bookmarkStart w:name="z9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End w:id="0"/>
    <w:bookmarkStart w:name="z1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года, районный маслихат РЕШИЛ:</w:t>
      </w:r>
    </w:p>
    <w:bookmarkEnd w:id="1"/>
    <w:bookmarkStart w:name="z1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2019 год в следующих объемах:</w:t>
      </w:r>
    </w:p>
    <w:bookmarkEnd w:id="2"/>
    <w:bookmarkStart w:name="z1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8 631 539 тысяч тенге, в том числе:</w:t>
      </w:r>
    </w:p>
    <w:bookmarkEnd w:id="3"/>
    <w:bookmarkStart w:name="z2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1 283 127 тысяч тенге;</w:t>
      </w:r>
    </w:p>
    <w:bookmarkEnd w:id="4"/>
    <w:bookmarkStart w:name="z2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26 597 тысяч тенге;</w:t>
      </w:r>
    </w:p>
    <w:bookmarkEnd w:id="5"/>
    <w:bookmarkStart w:name="z2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16 860 тысяч тенге;</w:t>
      </w:r>
    </w:p>
    <w:bookmarkEnd w:id="6"/>
    <w:bookmarkStart w:name="z2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7 304 955 тысяч тенге;</w:t>
      </w:r>
    </w:p>
    <w:bookmarkEnd w:id="7"/>
    <w:bookmarkStart w:name="z2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8 661 792 тысяч тенге;</w:t>
      </w:r>
    </w:p>
    <w:bookmarkEnd w:id="8"/>
    <w:bookmarkStart w:name="z2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44 781 тысяч тенге, в том числе:</w:t>
      </w:r>
    </w:p>
    <w:bookmarkEnd w:id="9"/>
    <w:bookmarkStart w:name="z2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79 538 тысяч тенге;</w:t>
      </w:r>
    </w:p>
    <w:bookmarkEnd w:id="10"/>
    <w:bookmarkStart w:name="z2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34 757 тысяч тенге;</w:t>
      </w:r>
    </w:p>
    <w:bookmarkEnd w:id="11"/>
    <w:bookmarkStart w:name="z2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тенге, в том числе:</w:t>
      </w:r>
    </w:p>
    <w:bookmarkEnd w:id="12"/>
    <w:bookmarkStart w:name="z2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3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3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-75 034 тысяч тенге;</w:t>
      </w:r>
    </w:p>
    <w:bookmarkEnd w:id="15"/>
    <w:bookmarkStart w:name="z3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75 034 тысяч тенге, в том числе:</w:t>
      </w:r>
    </w:p>
    <w:bookmarkEnd w:id="16"/>
    <w:bookmarkStart w:name="z3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79 538 тысяч тенге;</w:t>
      </w:r>
    </w:p>
    <w:bookmarkEnd w:id="17"/>
    <w:bookmarkStart w:name="z3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34 757 тысяч тенге;</w:t>
      </w:r>
    </w:p>
    <w:bookmarkEnd w:id="18"/>
    <w:bookmarkStart w:name="z3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30 253 тысяч тенге.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Мойынкумского районного маслихата Жамбылской области от 28.03.2019 </w:t>
      </w:r>
      <w:r>
        <w:rPr>
          <w:rFonts w:ascii="Times New Roman"/>
          <w:b w:val="false"/>
          <w:i w:val="false"/>
          <w:color w:val="000000"/>
          <w:sz w:val="28"/>
        </w:rPr>
        <w:t>№ 38-3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08.05.2019 № 40-5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23.07.2019 </w:t>
      </w:r>
      <w:r>
        <w:rPr>
          <w:rFonts w:ascii="Times New Roman"/>
          <w:b w:val="false"/>
          <w:i w:val="false"/>
          <w:color w:val="000000"/>
          <w:sz w:val="28"/>
        </w:rPr>
        <w:t>№ 42-3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02.09.2019 </w:t>
      </w:r>
      <w:r>
        <w:rPr>
          <w:rFonts w:ascii="Times New Roman"/>
          <w:b w:val="false"/>
          <w:i w:val="false"/>
          <w:color w:val="000000"/>
          <w:sz w:val="28"/>
        </w:rPr>
        <w:t>№ 44-2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23.10.2019 </w:t>
      </w:r>
      <w:r>
        <w:rPr>
          <w:rFonts w:ascii="Times New Roman"/>
          <w:b w:val="false"/>
          <w:i w:val="false"/>
          <w:color w:val="000000"/>
          <w:sz w:val="28"/>
        </w:rPr>
        <w:t>№ 47-2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19.11.2019 </w:t>
      </w:r>
      <w:r>
        <w:rPr>
          <w:rFonts w:ascii="Times New Roman"/>
          <w:b w:val="false"/>
          <w:i w:val="false"/>
          <w:color w:val="000000"/>
          <w:sz w:val="28"/>
        </w:rPr>
        <w:t>№ 49-2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норматив распределения поступлений по индивидуальному подоходному и социальному налогам районному бюджету на 2019 год в размере 30 процентов.</w:t>
      </w:r>
    </w:p>
    <w:bookmarkEnd w:id="20"/>
    <w:bookmarkStart w:name="z3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 объем субвенции передаваемые из областного бюджета в районный бюджет на 2019 год в сумме 4 791 931 тысяч тенге, в том числе:</w:t>
      </w:r>
    </w:p>
    <w:bookmarkEnd w:id="21"/>
    <w:bookmarkStart w:name="z3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Мойынкумскому сельскому округу – 168 565 тысяч тенге;</w:t>
      </w:r>
    </w:p>
    <w:bookmarkEnd w:id="22"/>
    <w:bookmarkStart w:name="z3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Берликскому сельскому округу – 100 875 тысяч тенге;</w:t>
      </w:r>
    </w:p>
    <w:bookmarkEnd w:id="23"/>
    <w:bookmarkStart w:name="z4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Кенесскому сельскому округу – 53 732 тысяч тенге;</w:t>
      </w:r>
    </w:p>
    <w:bookmarkEnd w:id="24"/>
    <w:bookmarkStart w:name="z4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Шыганакскому сельскому округу – 80 568 тысяч тенге.</w:t>
      </w:r>
    </w:p>
    <w:bookmarkEnd w:id="25"/>
    <w:bookmarkStart w:name="z4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районном бюджете на 2019 год бюджетам сельских округов предусмотреть целевые текущие трансферты за счет средств республиканского бюджета на компенсацию потерь в связи со снижением налоговой нагрузки низкооплачиваемых работников для повышения размера их заработной платы, распределение которых определяются на основании постановления акима Мойынкумского района.</w:t>
      </w:r>
    </w:p>
    <w:bookmarkEnd w:id="26"/>
    <w:bookmarkStart w:name="z4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районном бюджете на 2019 год бюджетам сельских округов предусмотреть целевые текущие трансферты за счет средств областного бюджета на оплату услуг по обслуживанию информационной системы "е-Халық", распределение которых определяются на основании постановления акима Мойынкумского района.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5.1. В районном бюджете на 2019 год бюджетам сельских округов предусмотреть целевые текущие трансферты за счет средств районного бюджета распределение которых определяются на основании постановления акима Мойынкумского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изменениями, внесенными решением Мойынкумского районного маслихата Жамбылской области от 28.03.2019 </w:t>
      </w:r>
      <w:r>
        <w:rPr>
          <w:rFonts w:ascii="Times New Roman"/>
          <w:b w:val="false"/>
          <w:i w:val="false"/>
          <w:color w:val="000000"/>
          <w:sz w:val="28"/>
        </w:rPr>
        <w:t>№ 38-3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"О государственном регулировании развития агропромышленного комплекса и сельских территорий" на 2019 – 2021 годы предусмотреть средства на выплату надбавки к заработной плате специалистам государственных учреждении и организации здравоохранения, социального обеспечения, образования, культуры, спорта и ветеринарии, лесного хозяйства и особо охраняемых природных территорий, финансируемые из районного бюджета, работающих в сельских населенных пунктах в размере двадцати пяти процентов от оклада и тарифных ставок по сравнению со ставками специалистов, занимающиеся этими видами деятельности в городских условиях.</w:t>
      </w:r>
    </w:p>
    <w:bookmarkEnd w:id="28"/>
    <w:bookmarkStart w:name="z4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Утвердить резерв местного исполнительного органа района на 2019 год в объеме 27 239 тысяч тенге.</w:t>
      </w:r>
    </w:p>
    <w:bookmarkEnd w:id="29"/>
    <w:bookmarkStart w:name="z4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перечень местных бюджетных программ, не подлежащих секвестру в процессе исполнения районного бюджета на 2019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0"/>
    <w:bookmarkStart w:name="z4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перечень бюджетных программ сельских округов на 2019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1"/>
    <w:bookmarkStart w:name="z4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трансферты органам местного самоуправления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2"/>
    <w:bookmarkStart w:name="z4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Контроль за исполнением данного решения и публикацию на интернет-ресурсе возложить на постоянную комиссию районного маслихата по экономическому развитию региона, бюджету и местным налогам, отрасли промышленности, развитию сельского хозяйства и отраслей предпринимательства, территориальному строительству, по рассмотрению проектов по покупке земельных участков, по защите окружающей среды.</w:t>
      </w:r>
    </w:p>
    <w:bookmarkEnd w:id="33"/>
    <w:bookmarkStart w:name="z5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Настоящее решение вступает в силу со дня государственной регистрации в органах юстиции и вводится в действие с 1 января 2019 года.</w:t>
      </w:r>
    </w:p>
    <w:bookmarkEnd w:id="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Исабеков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34-3 от 19 декабря 2018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Мойынкумского района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Мойынкумского районного маслихата Жамбылской области от 19.11.2019 </w:t>
      </w:r>
      <w:r>
        <w:rPr>
          <w:rFonts w:ascii="Times New Roman"/>
          <w:b w:val="false"/>
          <w:i w:val="false"/>
          <w:color w:val="ff0000"/>
          <w:sz w:val="28"/>
        </w:rPr>
        <w:t>№ 49-2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8"/>
        <w:gridCol w:w="1114"/>
        <w:gridCol w:w="718"/>
        <w:gridCol w:w="6643"/>
        <w:gridCol w:w="310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8631539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1283127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171223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171223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152998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152998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878118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833365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40509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товары, работы и услуги 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18788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4937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игорный бизнес 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Hеналоговые поступления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26597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16418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7304955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вышестояших органов государственного управления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7304955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7304955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1"/>
        <w:gridCol w:w="1279"/>
        <w:gridCol w:w="1279"/>
        <w:gridCol w:w="6176"/>
        <w:gridCol w:w="2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8661792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608742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27079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165385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155587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9798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281953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278395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32968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25643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5821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23551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22911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59898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31552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6016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17077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16933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Оборона 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25238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24038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24038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5115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5115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5115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4623966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398517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170084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35058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193375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3582841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3277482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305359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81253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81253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561355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160673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86020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12185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5177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24949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252431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824785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465598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465598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306825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195521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10284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8581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13758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35501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42016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51329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40979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971055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283700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172700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551802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551802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120293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23458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95083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333405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122991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122991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22227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12454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48062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48062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35449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35449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32090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14404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17542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68780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26181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39337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303669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55737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26583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203284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25469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14644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133069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22591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22447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22057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22057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48987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48987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31614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14929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199673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155125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155125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44548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44548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94074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81754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счҰт средств государственного бюджета, работников казҰнных предприятий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62149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4905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623035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623035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194290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403740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44781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79538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79538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79538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3210"/>
        <w:gridCol w:w="43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34757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34757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34757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7"/>
        <w:gridCol w:w="587"/>
        <w:gridCol w:w="587"/>
        <w:gridCol w:w="7125"/>
        <w:gridCol w:w="34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7"/>
        <w:gridCol w:w="717"/>
        <w:gridCol w:w="717"/>
        <w:gridCol w:w="5981"/>
        <w:gridCol w:w="41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3"/>
        <w:gridCol w:w="353"/>
        <w:gridCol w:w="353"/>
        <w:gridCol w:w="5477"/>
        <w:gridCol w:w="5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-75034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75034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3"/>
        <w:gridCol w:w="2457"/>
        <w:gridCol w:w="1583"/>
        <w:gridCol w:w="1583"/>
        <w:gridCol w:w="50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5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79538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79538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79538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1"/>
        <w:gridCol w:w="2243"/>
        <w:gridCol w:w="2243"/>
        <w:gridCol w:w="2739"/>
        <w:gridCol w:w="34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34757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34757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34757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8"/>
        <w:gridCol w:w="2372"/>
        <w:gridCol w:w="1529"/>
        <w:gridCol w:w="1954"/>
        <w:gridCol w:w="49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30253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30253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Мойынкумского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34-3 от 19 декабря 2018 года</w:t>
            </w:r>
          </w:p>
        </w:tc>
      </w:tr>
    </w:tbl>
    <w:bookmarkStart w:name="z57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Мойынкумского района на 2020 год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986"/>
        <w:gridCol w:w="635"/>
        <w:gridCol w:w="7294"/>
        <w:gridCol w:w="27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7252466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1449604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213056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213056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184049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184049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996495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994132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товары, работы и услуги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игорный бизнес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5782131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вышестояших органов государственного управления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5782131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5782131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3"/>
        <w:gridCol w:w="1321"/>
        <w:gridCol w:w="1321"/>
        <w:gridCol w:w="5973"/>
        <w:gridCol w:w="27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7252466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242936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160681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160681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4315747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4027119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3746247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280872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55809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55809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232819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 сироту и ребенка (детей), оставшегося без попечения родителей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369023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75749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75749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248418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172583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28966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44856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385422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185422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185422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342519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97457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97457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45418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196344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162972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112935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362516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304516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304516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988666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988666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988666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553"/>
        <w:gridCol w:w="553"/>
        <w:gridCol w:w="7421"/>
        <w:gridCol w:w="32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7"/>
        <w:gridCol w:w="717"/>
        <w:gridCol w:w="717"/>
        <w:gridCol w:w="5981"/>
        <w:gridCol w:w="41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481"/>
        <w:gridCol w:w="481"/>
        <w:gridCol w:w="7452"/>
        <w:gridCol w:w="340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9"/>
        <w:gridCol w:w="3274"/>
        <w:gridCol w:w="2110"/>
        <w:gridCol w:w="2110"/>
        <w:gridCol w:w="26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4"/>
        <w:gridCol w:w="2695"/>
        <w:gridCol w:w="2696"/>
        <w:gridCol w:w="3290"/>
        <w:gridCol w:w="16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3"/>
        <w:gridCol w:w="3125"/>
        <w:gridCol w:w="2014"/>
        <w:gridCol w:w="2574"/>
        <w:gridCol w:w="257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Мойынкумского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34-3 от 19 декабря 2018 года</w:t>
            </w:r>
          </w:p>
        </w:tc>
      </w:tr>
    </w:tbl>
    <w:bookmarkStart w:name="z60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Мойынкумского района на 2021 год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986"/>
        <w:gridCol w:w="635"/>
        <w:gridCol w:w="7294"/>
        <w:gridCol w:w="27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7806137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1522085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223809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223809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193151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193151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1046319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1043838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товары, работы и услуги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игорный бизнес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31973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31973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6262285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вышестояших органов государственного управления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6262285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6262285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3"/>
        <w:gridCol w:w="1321"/>
        <w:gridCol w:w="1321"/>
        <w:gridCol w:w="5973"/>
        <w:gridCol w:w="27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2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7806137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242936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160681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160681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4414929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4126301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3845429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280872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55809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55809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232819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 сироту и ребенка (детей), оставшегося без попечения родителей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413352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75749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75749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291868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216118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45735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  <w:bookmarkEnd w:id="37"/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435422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185422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185422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510519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97457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97457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45418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196344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162972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112935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343916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304516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304516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1199426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1199426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1199426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553"/>
        <w:gridCol w:w="553"/>
        <w:gridCol w:w="7421"/>
        <w:gridCol w:w="32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7"/>
        <w:gridCol w:w="717"/>
        <w:gridCol w:w="717"/>
        <w:gridCol w:w="5981"/>
        <w:gridCol w:w="41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6"/>
        <w:gridCol w:w="506"/>
        <w:gridCol w:w="506"/>
        <w:gridCol w:w="7840"/>
        <w:gridCol w:w="29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9"/>
        <w:gridCol w:w="3274"/>
        <w:gridCol w:w="2110"/>
        <w:gridCol w:w="2110"/>
        <w:gridCol w:w="26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4"/>
        <w:gridCol w:w="2695"/>
        <w:gridCol w:w="2696"/>
        <w:gridCol w:w="3290"/>
        <w:gridCol w:w="16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3"/>
        <w:gridCol w:w="3125"/>
        <w:gridCol w:w="2014"/>
        <w:gridCol w:w="2574"/>
        <w:gridCol w:w="257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Мойынкумского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34-3 от19 декабря 2018 года</w:t>
            </w:r>
          </w:p>
        </w:tc>
      </w:tr>
    </w:tbl>
    <w:bookmarkStart w:name="z64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местных бюджетов на 2019 год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Мойынкумского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34-3 от 19 декабря 2018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сельских округов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– в редакции решения Мойынкумского районного маслихата Жамбылской области от 19.11.2019 </w:t>
      </w:r>
      <w:r>
        <w:rPr>
          <w:rFonts w:ascii="Times New Roman"/>
          <w:b w:val="false"/>
          <w:i w:val="false"/>
          <w:color w:val="ff0000"/>
          <w:sz w:val="28"/>
        </w:rPr>
        <w:t>№ 49-2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9"/>
        <w:gridCol w:w="1316"/>
        <w:gridCol w:w="3314"/>
        <w:gridCol w:w="1647"/>
        <w:gridCol w:w="1648"/>
        <w:gridCol w:w="3756"/>
      </w:tblGrid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"Услуги по обеспечению деятельности акима района в городе, города районного значения, поселка, села, сельского округа"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 "Организация водоснабжения населенных пунктов"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 "Капитальные расходы государственного органа"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 "Реализация мер по содействию экономическому развитию регионов в рамках Программы развития регионов до 2020 года"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Уланбельского сельского округа"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20850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Карабугетского сельского округа"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28720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Кылышбайского сельского округа"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17808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Жамбылского сельского округа"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22050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Кызылталского сельского округа"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38429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Биназарского сельского округа"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27323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Хантауского сельского округа"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18764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села Мирный"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19036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села Аксуек"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19685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Мынаралского сельского округа"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21370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села Акбакай"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15353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Кызылотауского сельского округа"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29007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278395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Мойынкумского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34-3 от19 декабря 2018 года</w:t>
            </w:r>
          </w:p>
        </w:tc>
      </w:tr>
    </w:tbl>
    <w:bookmarkStart w:name="z73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органам местного самоуправления на 2019 год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67"/>
        <w:gridCol w:w="5026"/>
        <w:gridCol w:w="4907"/>
      </w:tblGrid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Уланбельского сельского округа"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Карабугетского сельского округа"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Кылышбайского сельского округа"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Жамбылского сельского округа"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Кызылталского сельского округа"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Биназарского сельского округа"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Хантауского сельского округа"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села Мирный"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села Аксуек"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Мынаралского сельского округа"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села Акбакай"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Кызылотауского сельского округа"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