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31080c" w14:textId="f31080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Т. Рыскулова от 14 декабря 2017 года № 21-4 "О районном бюджете на 2018-2020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Т. Рыскулова Жамбылской области от 18 мая 2018 года № 26-6. Зарегистрировано Департаментом юстиции Жамбылской области 22 мая 2018 года № 3822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решением Жамбылского областного маслихата от 14 мая 2018 года </w:t>
      </w:r>
      <w:r>
        <w:rPr>
          <w:rFonts w:ascii="Times New Roman"/>
          <w:b w:val="false"/>
          <w:i w:val="false"/>
          <w:color w:val="000000"/>
          <w:sz w:val="28"/>
        </w:rPr>
        <w:t>№ 23-2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Жамбылского областного маслихата от 11 декабря 2017 года № 18-3 "Об областном бюджете на 2018-2020 годы" (зарегистрировано в реестре государственной регистрации нормативно-правовых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3819</w:t>
      </w:r>
      <w:r>
        <w:rPr>
          <w:rFonts w:ascii="Times New Roman"/>
          <w:b w:val="false"/>
          <w:i w:val="false"/>
          <w:color w:val="000000"/>
          <w:sz w:val="28"/>
        </w:rPr>
        <w:t>) маслихат района Т. Рыскулова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маслихата района Т. Рыскулова от 14 декабря 2017 года </w:t>
      </w:r>
      <w:r>
        <w:rPr>
          <w:rFonts w:ascii="Times New Roman"/>
          <w:b w:val="false"/>
          <w:i w:val="false"/>
          <w:color w:val="000000"/>
          <w:sz w:val="28"/>
        </w:rPr>
        <w:t>№ 21-4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на 2018-2020 годы" (зарегистрировано в реестре государственной регистрации нормативно-правовых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3632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12 января 2018 года в газете "Құлан таңы") следующие изменения: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"10 779 048" заменить цифрами "11 603 885";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"3 029 480" заменить цифрами "3 028 732";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"7 731 663" заменить цифрами "8 556 500";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"11 122 776" заменить цифрами "11 947 613".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"348 001" заменить цифрами "418 990";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"183 163" заменить цифрами "186 073";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"66 244" заменить цифрами "67 470";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"27 577" заменить цифрами "24 305";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"126 489" заменить цифрами "116 988";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"68 478" заменить цифрами "63 189";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"74 335" заменить цифрами "72 301";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"85 094" заменить цифрами "66 174";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"45 052" заменить цифрами "46 328";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"72 000" заменить цифрами "56 383";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"88 547" заменить цифрами "67 195";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"39 157" заменить цифрами "38 741".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и публикацию на интернет ресурсе данного решения возложить на постоянную комиссию районного маслихата по вопросам экономики, финансов, бюджета и равития местного самоуправления.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с 1 января 2018 года.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Мамырбаев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Джаманбаев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Т. 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26-6 от 18 мая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Т. 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21-4 от 14 декабря 2017 года</w:t>
            </w:r>
          </w:p>
        </w:tc>
      </w:tr>
    </w:tbl>
    <w:bookmarkStart w:name="z36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2018 год</w:t>
      </w:r>
    </w:p>
    <w:bookmarkEnd w:id="25"/>
    <w:bookmarkStart w:name="z3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(тысяч тенге)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8"/>
        <w:gridCol w:w="959"/>
        <w:gridCol w:w="618"/>
        <w:gridCol w:w="7090"/>
        <w:gridCol w:w="301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7"/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30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0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11603885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2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3028732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263818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263818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206121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206121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2507981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2500080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2915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21427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10727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18385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18385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1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7773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1873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части чистого дохода государственных предприятий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60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65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8556500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8556500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8556500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6"/>
        <w:gridCol w:w="1285"/>
        <w:gridCol w:w="1285"/>
        <w:gridCol w:w="5809"/>
        <w:gridCol w:w="2975"/>
      </w:tblGrid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2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69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2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11947613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74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528389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17712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17712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123516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102474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21042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54359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52394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290368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21133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103952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15977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97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103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06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5858058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123969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123969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5108462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4862401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246061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110660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110660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104733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104733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406290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17220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134774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26234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169126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28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696752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214432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214432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392284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219250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31224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отдельным категориям нуждающихся граждан по решениям местных представительных органов 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19374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34418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33127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46429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84535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37496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Республике Казахстан на 2012-2018 годы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26270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50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1603976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683730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строительство6 реконструкция жилья коммунального жилищного фонда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664461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848850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833705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63489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17489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67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312923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92472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92472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23517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9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0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31584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1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31584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3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58665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6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26649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7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27688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8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9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90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233932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1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19029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2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18199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3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4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185171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5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6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7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8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9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0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1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2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3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4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5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6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7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8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9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10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1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2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3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14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1141186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5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1141186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6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63357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7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1077829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18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43428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9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30470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0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Развтие индустриальной инфраструктуры в рамках Единой программы поддержки и развития бизнеса "Дорожной карта бизнеса 2020"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30470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1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2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3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4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25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1498133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6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1498133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7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8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268143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9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1224137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0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1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87301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32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112902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33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112902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4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112902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5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112902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6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9"/>
        <w:gridCol w:w="2219"/>
        <w:gridCol w:w="1430"/>
        <w:gridCol w:w="2622"/>
        <w:gridCol w:w="460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37"/>
        </w:tc>
        <w:tc>
          <w:tcPr>
            <w:tcW w:w="26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9"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40"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41"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25601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2"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25601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3"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кредитов выданных из государственного бюджета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46"/>
        <w:gridCol w:w="1646"/>
        <w:gridCol w:w="1647"/>
        <w:gridCol w:w="5255"/>
        <w:gridCol w:w="210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bookmarkEnd w:id="244"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45"/>
        </w:tc>
        <w:tc>
          <w:tcPr>
            <w:tcW w:w="21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7"/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48"/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9"/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0"/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1"/>
        <w:gridCol w:w="2749"/>
        <w:gridCol w:w="1772"/>
        <w:gridCol w:w="3743"/>
        <w:gridCol w:w="226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51"/>
        </w:tc>
        <w:tc>
          <w:tcPr>
            <w:tcW w:w="3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3"/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54"/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255"/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6"/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7"/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внутри государства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2"/>
        <w:gridCol w:w="1102"/>
        <w:gridCol w:w="1102"/>
        <w:gridCol w:w="4432"/>
        <w:gridCol w:w="45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bookmarkEnd w:id="258"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59"/>
        </w:tc>
        <w:tc>
          <w:tcPr>
            <w:tcW w:w="45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1"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62"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3"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-431029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4"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431029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0"/>
        <w:gridCol w:w="2220"/>
        <w:gridCol w:w="1430"/>
        <w:gridCol w:w="1828"/>
        <w:gridCol w:w="5392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65"/>
        </w:tc>
        <w:tc>
          <w:tcPr>
            <w:tcW w:w="18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3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7"/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68"/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69"/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112902</w:t>
            </w:r>
          </w:p>
        </w:tc>
      </w:tr>
      <w:tr>
        <w:trPr>
          <w:trHeight w:val="30" w:hRule="atLeast"/>
        </w:trPr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0"/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112902</w:t>
            </w:r>
          </w:p>
        </w:tc>
      </w:tr>
      <w:tr>
        <w:trPr>
          <w:trHeight w:val="30" w:hRule="atLeast"/>
        </w:trPr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1"/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по получению займов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76"/>
        <w:gridCol w:w="2141"/>
        <w:gridCol w:w="2141"/>
        <w:gridCol w:w="2613"/>
        <w:gridCol w:w="382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bookmarkEnd w:id="272"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73"/>
        </w:tc>
        <w:tc>
          <w:tcPr>
            <w:tcW w:w="38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5"/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76"/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7"/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25601</w:t>
            </w:r>
          </w:p>
        </w:tc>
      </w:tr>
      <w:tr>
        <w:trPr>
          <w:trHeight w:val="30" w:hRule="atLeast"/>
        </w:trPr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78"/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25601</w:t>
            </w:r>
          </w:p>
        </w:tc>
      </w:tr>
      <w:tr>
        <w:trPr>
          <w:trHeight w:val="30" w:hRule="atLeast"/>
        </w:trPr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9"/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25601</w:t>
            </w:r>
          </w:p>
        </w:tc>
      </w:tr>
      <w:tr>
        <w:trPr>
          <w:trHeight w:val="30" w:hRule="atLeast"/>
        </w:trPr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0"/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25601</w:t>
            </w:r>
          </w:p>
        </w:tc>
      </w:tr>
      <w:tr>
        <w:trPr>
          <w:trHeight w:val="30" w:hRule="atLeast"/>
        </w:trPr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81"/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343728</w:t>
            </w:r>
          </w:p>
        </w:tc>
      </w:tr>
      <w:tr>
        <w:trPr>
          <w:trHeight w:val="30" w:hRule="atLeast"/>
        </w:trPr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2"/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343728</w:t>
            </w:r>
          </w:p>
        </w:tc>
      </w:tr>
      <w:tr>
        <w:trPr>
          <w:trHeight w:val="30" w:hRule="atLeast"/>
        </w:trPr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3"/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343728</w:t>
            </w:r>
          </w:p>
        </w:tc>
      </w:tr>
      <w:tr>
        <w:trPr>
          <w:trHeight w:val="30" w:hRule="atLeast"/>
        </w:trPr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4"/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343728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Т. 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26-6 от 18 мая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Т. 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21-4 от 14 декабря 2017 года</w:t>
            </w:r>
          </w:p>
        </w:tc>
      </w:tr>
    </w:tbl>
    <w:bookmarkStart w:name="z298" w:id="2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на 2018 год по сельским округам района Т. Рыскулова районного бюджета</w:t>
      </w:r>
    </w:p>
    <w:bookmarkEnd w:id="2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7"/>
        <w:gridCol w:w="814"/>
        <w:gridCol w:w="1844"/>
        <w:gridCol w:w="1019"/>
        <w:gridCol w:w="1752"/>
        <w:gridCol w:w="1019"/>
        <w:gridCol w:w="1019"/>
        <w:gridCol w:w="1020"/>
        <w:gridCol w:w="1088"/>
        <w:gridCol w:w="1682"/>
        <w:gridCol w:w="796"/>
      </w:tblGrid>
      <w:tr>
        <w:trPr>
          <w:trHeight w:val="30" w:hRule="atLeast"/>
        </w:trPr>
        <w:tc>
          <w:tcPr>
            <w:tcW w:w="2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6"/>
        </w:tc>
        <w:tc>
          <w:tcPr>
            <w:tcW w:w="8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Сельские округа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программ</w:t>
            </w:r>
          </w:p>
        </w:tc>
        <w:tc>
          <w:tcPr>
            <w:tcW w:w="7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 "Аппарат акима  района в городе, города районного значения, поселка, села, сельского округа"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 "Капитальные расходы государственных органов"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 "Организация бесплатного подвоза учащихся до школы и обратно в аульной (сельской) местности"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 "Организация водоснабжения населенных пунктов"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 "Освещение улиц населенных пунктов"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 "Обеспечение санитарии населенных пунктов"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 "Благоустройство и озеленение населенных пунктов"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 "Реализация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87"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"Аппарат акима Курагатинского сельского округа" 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15505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19974</w:t>
            </w:r>
          </w:p>
        </w:tc>
      </w:tr>
      <w:tr>
        <w:trPr>
          <w:trHeight w:val="30" w:hRule="atLeast"/>
        </w:trPr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88"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"Аппарат акима Новосельского сельского округа" 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17365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1983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24060</w:t>
            </w:r>
          </w:p>
        </w:tc>
      </w:tr>
      <w:tr>
        <w:trPr>
          <w:trHeight w:val="30" w:hRule="atLeast"/>
        </w:trPr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89"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"Аппарат акима Каиндинского сельского округа" 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19524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24566</w:t>
            </w:r>
          </w:p>
        </w:tc>
      </w:tr>
      <w:tr>
        <w:trPr>
          <w:trHeight w:val="30" w:hRule="atLeast"/>
        </w:trPr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0"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52394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2376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3429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2960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3958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