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98a5" w14:textId="5e7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мая 2018 года № 35-3. Зарегистрировано Департаментом юстиции Жамбылской области 13 июня 2018 года № 3861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Таласского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районного маслихата Рысбаева Сабыргали Абдрахимбаевича.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юстиций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№35-3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Таласского районного маслихата признанных утратившими силу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Таласского районного маслихата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2009 года "О ставках фиксированного налога"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№6-10-76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13 мая 2009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Таласского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№21-14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июня 2009 года "О внесении изменений и дополнений в решение Таласского районного маслихата Жамбылской области от 27 марта 2009 года №19–7 "О ставках фиксированного налога"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№6-10-82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15 августа 2009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Таласского районного маслихата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№34-6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июня 2014 года "Об утверждении нормы образования и накопления коммунальных отходов и тарифы на сбор, вывоз, захоронение, утилизацию коммунальных отходов по городу Каратау"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№2279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02 августа 2014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Таласского районного маслихата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№47-4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ноября 2015 года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26 декабря 2015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