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80fc" w14:textId="83b8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Таласского района Жамбылской области от 11 июня 2018 года № 155 и решение Таласского районного маслихата Жамбылской области от 25 июня 2018 года № 37-13. Зарегистрировано Департаментом юстиции Жамбылской области 13 июля 2018 года № 3911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 Примечание РЦПИ.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территории, акимат района ПОСТАНОВЛЯЕТ и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"Абрикосовая" - на улицу "Алмалы", улицу "БерҰзовая" - на улицу "Аккайын", улицу "Весенняя" - на улицу "Коктем", улицу "ВишнҰвая" - на улицу "Шиели", улицу "ОзҰрная" - на улицу "Жетису", улицу "Розовая" – на улицу "Кызылтан", улицу "Ягодная" - на улицу "Жидели" улицу "Олимпийская" - на улицу "Лашын", улицу "Садовая" - на улицу "Кокорай", улицу "ЗелҰная" - на улицу "Жайсан" города Каратау.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председателя постоянной комиссии по социально-правовой защите жителей и вопросам культуры районного маслихата Сейдалиева Рашида Мадибековича и на заместителя акима района Садубаева Кадирбека Рыскулбековича.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