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3d5a" w14:textId="d393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25 декабря 2015 года № 38/347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сессии Жезказганского городского маслихата Карагандинской области от 24 августа 2018 года № 26/239. Зарегистрировано Департаментом юстиции Карагандинской области 17 сентября 2018 года № 4947. Утратило силу решением Жезказганского городского маслихата Карагандинской области от 19 февраля 2021 года № 2./18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Жезказганского городского маслихата Карагандинской области от 19.02.2021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2./18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Жезказганского городского маслихата от 25 декабря 2015 года № 38/347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 (зарегистрировано в Реестре государственной регистрации нормативных правовых актов за номером 3636, опубликовано в информационно-правовой системе "Әділет" 5 февраля 2016 года, в газете "Сарыарқа" 19 февраля 2016 года № 8 (7968), в газете "Жезказганский вестник" 19 февраля 2016 года № 8 (110)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указанным решением,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социальной помощи: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1-2 января – Новый год;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февраля – День вывода советских войск из Афганистана;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– День памяти участников ликвидации последствий катастрофы на Чернобыльской атомной электростанции;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– День Победы;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31 мая – День памяти жертв политических репрессии;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 октября – День пожилых людей;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инвалидов (второе воскресенье октября);".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