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5cb4" w14:textId="a165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Саяк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декабря 2018 года № 25/215. Зарегистрировано Департаментом юстиции Карагандинской области 28 декабря 2018 года № 5104.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Саяк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186 358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2055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182 237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187 955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1597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34/275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бюджета поселка Саяк предусмотрены cубвенции в сумме: 2019 год – 158 984 тысяч тенге, 2020 год – 97 338 тысяч тенге и 2021 год - 100 745 тысяч тенге.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Учесть, что в составе бюджета поселка Саяк на 2019 год предусмотрены целевые текущие трансферты в сумме 23 253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2-1 – в редакции решения Балхашского городского маслихата Карагандинской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34/275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34/275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№25/215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34/275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